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523C1" w14:textId="3CC1A8CC"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w:t>
      </w:r>
      <w:r w:rsidR="00703B1B">
        <w:rPr>
          <w:rFonts w:ascii="Arial" w:eastAsia="Malgun Gothic" w:hAnsi="Arial" w:cs="Arial"/>
          <w:b/>
          <w:bCs/>
          <w:lang w:eastAsia="en-US"/>
        </w:rPr>
        <w:t>106</w:t>
      </w:r>
      <w:r w:rsidR="00703B1B">
        <w:rPr>
          <w:rFonts w:ascii="Arial" w:eastAsia="Malgun Gothic" w:hAnsi="Arial" w:cs="Arial" w:hint="eastAsia"/>
          <w:b/>
          <w:bCs/>
          <w:lang w:eastAsia="ko-KR"/>
        </w:rPr>
        <w:t>bis</w:t>
      </w:r>
      <w:r>
        <w:rPr>
          <w:rFonts w:ascii="Arial" w:eastAsia="Malgun Gothic" w:hAnsi="Arial" w:cs="Arial"/>
          <w:b/>
          <w:bCs/>
          <w:lang w:eastAsia="en-US"/>
        </w:rPr>
        <w:t>-e</w:t>
      </w:r>
      <w:r w:rsidR="005F37C3">
        <w:rPr>
          <w:rFonts w:ascii="Arial" w:eastAsia="Malgun Gothic" w:hAnsi="Arial" w:cs="Arial"/>
          <w:b/>
          <w:bCs/>
          <w:lang w:eastAsia="en-US"/>
        </w:rPr>
        <w:tab/>
      </w:r>
      <w:r w:rsidR="005F37C3">
        <w:rPr>
          <w:rFonts w:ascii="Arial" w:eastAsia="Malgun Gothic" w:hAnsi="Arial" w:cs="Arial"/>
          <w:b/>
          <w:bCs/>
          <w:lang w:eastAsia="en-US"/>
        </w:rPr>
        <w:tab/>
      </w:r>
      <w:r w:rsidR="005F37C3">
        <w:rPr>
          <w:rFonts w:ascii="Arial" w:eastAsia="Malgun Gothic" w:hAnsi="Arial" w:cs="Arial"/>
          <w:b/>
          <w:bCs/>
          <w:lang w:eastAsia="en-US"/>
        </w:rPr>
        <w:tab/>
      </w:r>
      <w:r w:rsidR="00994B6D" w:rsidRPr="00994B6D">
        <w:rPr>
          <w:rFonts w:ascii="Arial" w:eastAsia="Malgun Gothic" w:hAnsi="Arial" w:cs="Arial"/>
          <w:b/>
          <w:bCs/>
          <w:lang w:eastAsia="en-US"/>
        </w:rPr>
        <w:t>R1-2109529</w:t>
      </w:r>
    </w:p>
    <w:p w14:paraId="05798127" w14:textId="4F2790A9" w:rsidR="002753B9" w:rsidRDefault="00862AB5" w:rsidP="002753B9">
      <w:pPr>
        <w:tabs>
          <w:tab w:val="center" w:pos="4536"/>
          <w:tab w:val="right" w:pos="9072"/>
        </w:tabs>
        <w:spacing w:line="276" w:lineRule="auto"/>
        <w:rPr>
          <w:rFonts w:ascii="Arial" w:eastAsia="MS Mincho" w:hAnsi="Arial" w:cs="Arial"/>
          <w:b/>
          <w:bCs/>
        </w:rPr>
      </w:pPr>
      <w:r w:rsidRPr="00862AB5">
        <w:rPr>
          <w:rFonts w:ascii="Arial" w:eastAsia="MS Mincho" w:hAnsi="Arial" w:cs="Arial"/>
          <w:b/>
          <w:bCs/>
        </w:rPr>
        <w:t xml:space="preserve">e-Meeting, </w:t>
      </w:r>
      <w:r w:rsidR="00703B1B" w:rsidRPr="00703B1B">
        <w:rPr>
          <w:rFonts w:ascii="Arial" w:eastAsia="MS Mincho" w:hAnsi="Arial" w:cs="Arial"/>
          <w:b/>
          <w:bCs/>
        </w:rPr>
        <w:t>October 11th – 19th, 2021</w:t>
      </w:r>
    </w:p>
    <w:p w14:paraId="215C6713" w14:textId="77777777" w:rsidR="00630C72" w:rsidRPr="00862AB5" w:rsidRDefault="00630C72" w:rsidP="002753B9">
      <w:pPr>
        <w:tabs>
          <w:tab w:val="center" w:pos="4536"/>
          <w:tab w:val="right" w:pos="9072"/>
        </w:tabs>
        <w:spacing w:line="276" w:lineRule="auto"/>
        <w:rPr>
          <w:rFonts w:ascii="Arial" w:eastAsia="Malgun Gothic" w:hAnsi="Arial" w:cs="Arial"/>
          <w:b/>
          <w:bCs/>
          <w:szCs w:val="24"/>
          <w:lang w:eastAsia="en-US"/>
        </w:rPr>
      </w:pPr>
    </w:p>
    <w:p w14:paraId="70EAF654" w14:textId="3D296E88"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AF1FD1">
        <w:rPr>
          <w:rFonts w:ascii="Arial" w:eastAsia="Malgun Gothic" w:hAnsi="Arial"/>
          <w:lang w:val="en-US" w:eastAsia="ko-KR"/>
        </w:rPr>
        <w:t>8.17.6</w:t>
      </w:r>
    </w:p>
    <w:p w14:paraId="00F8D7BA" w14:textId="6343CF46" w:rsidR="002753B9" w:rsidRPr="00E34C18" w:rsidRDefault="002753B9" w:rsidP="002753B9">
      <w:pPr>
        <w:tabs>
          <w:tab w:val="left" w:pos="1985"/>
        </w:tabs>
        <w:spacing w:after="120" w:line="288" w:lineRule="auto"/>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5F69F7" w:rsidRPr="005F69F7">
        <w:rPr>
          <w:rFonts w:ascii="Arial" w:eastAsia="Malgun Gothic" w:hAnsi="Arial"/>
          <w:lang w:val="en-US" w:eastAsia="en-US"/>
        </w:rPr>
        <w:t>Samsung</w:t>
      </w:r>
    </w:p>
    <w:p w14:paraId="65789A90" w14:textId="4A4EEC23"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F69F7" w:rsidRPr="005F69F7">
        <w:rPr>
          <w:rFonts w:ascii="Arial" w:eastAsia="Malgun Gothic" w:hAnsi="Arial"/>
          <w:lang w:val="en-US" w:eastAsia="en-US"/>
        </w:rPr>
        <w:t xml:space="preserve">UE features for </w:t>
      </w:r>
      <w:r w:rsidR="00AF1FD1">
        <w:rPr>
          <w:rFonts w:ascii="Arial" w:eastAsia="Malgun Gothic" w:hAnsi="Arial"/>
          <w:lang w:val="en-US" w:eastAsia="en-US"/>
        </w:rPr>
        <w:t>RedCap</w:t>
      </w:r>
    </w:p>
    <w:p w14:paraId="31849030" w14:textId="757D27D9" w:rsidR="002753B9" w:rsidRPr="00E34C18" w:rsidRDefault="002753B9" w:rsidP="002722FC">
      <w:pPr>
        <w:pBdr>
          <w:bottom w:val="single" w:sz="6" w:space="1" w:color="auto"/>
        </w:pBdr>
        <w:tabs>
          <w:tab w:val="left" w:pos="1985"/>
        </w:tabs>
        <w:spacing w:after="120" w:line="288" w:lineRule="auto"/>
        <w:ind w:left="2040" w:hangingChars="850" w:hanging="2040"/>
        <w:jc w:val="both"/>
        <w:rPr>
          <w:rFonts w:ascii="Arial" w:eastAsia="Batang" w:hAnsi="Arial"/>
          <w:sz w:val="16"/>
          <w:szCs w:val="16"/>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F69F7">
        <w:rPr>
          <w:rFonts w:ascii="Arial" w:eastAsia="Malgun Gothic" w:hAnsi="Arial"/>
          <w:lang w:val="en-US" w:eastAsia="en-US"/>
        </w:rPr>
        <w:t>Discussion and Decision</w:t>
      </w:r>
    </w:p>
    <w:p w14:paraId="459C5954" w14:textId="77777777" w:rsidR="002753B9" w:rsidRPr="00E34C18" w:rsidRDefault="002753B9" w:rsidP="004E479B">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480A5C56" w14:textId="76223D39" w:rsidR="003E6F4B" w:rsidRPr="008F6FC5" w:rsidRDefault="002722FC" w:rsidP="008F6FC5">
      <w:pPr>
        <w:spacing w:after="120"/>
        <w:ind w:firstLine="360"/>
        <w:jc w:val="both"/>
        <w:rPr>
          <w:rFonts w:eastAsia="MS Mincho"/>
          <w:i/>
          <w:spacing w:val="-6"/>
          <w:sz w:val="22"/>
          <w:szCs w:val="22"/>
          <w:lang w:eastAsia="en-GB"/>
        </w:rPr>
      </w:pPr>
      <w:r>
        <w:rPr>
          <w:rFonts w:eastAsia="Malgun Gothic" w:cs="Batang"/>
          <w:sz w:val="22"/>
          <w:szCs w:val="22"/>
          <w:lang w:val="en-US" w:eastAsia="en-US"/>
        </w:rPr>
        <w:t>After RAN1#10</w:t>
      </w:r>
      <w:r w:rsidR="008F6FC5">
        <w:rPr>
          <w:rFonts w:eastAsia="Malgun Gothic" w:cs="Batang"/>
          <w:sz w:val="22"/>
          <w:szCs w:val="22"/>
          <w:lang w:val="en-US" w:eastAsia="en-US"/>
        </w:rPr>
        <w:t>6</w:t>
      </w:r>
      <w:r>
        <w:rPr>
          <w:rFonts w:eastAsia="Malgun Gothic" w:cs="Batang"/>
          <w:sz w:val="22"/>
          <w:szCs w:val="22"/>
          <w:lang w:val="en-US" w:eastAsia="en-US"/>
        </w:rPr>
        <w:t xml:space="preserve">-e meeting [1], </w:t>
      </w:r>
      <w:r w:rsidR="008F6FC5" w:rsidRPr="008F6FC5">
        <w:rPr>
          <w:rFonts w:eastAsia="Malgun Gothic" w:cs="Batang"/>
          <w:sz w:val="22"/>
          <w:szCs w:val="22"/>
          <w:lang w:val="en-US" w:eastAsia="en-US"/>
        </w:rPr>
        <w:t>preliminary inputs on Rel-17 UE features</w:t>
      </w:r>
      <w:r w:rsidR="008F6FC5">
        <w:rPr>
          <w:rFonts w:eastAsia="Malgun Gothic" w:cs="Batang"/>
          <w:sz w:val="22"/>
          <w:szCs w:val="22"/>
          <w:lang w:val="en-US" w:eastAsia="en-US"/>
        </w:rPr>
        <w:t xml:space="preserve"> were provided in [2]</w:t>
      </w:r>
      <w:r w:rsidR="008F6FC5" w:rsidRPr="008F6FC5">
        <w:rPr>
          <w:rFonts w:eastAsia="Malgun Gothic" w:cs="Batang"/>
          <w:sz w:val="22"/>
          <w:szCs w:val="22"/>
          <w:lang w:val="en-US" w:eastAsia="en-US"/>
        </w:rPr>
        <w:t xml:space="preserve"> from work item rapporteurs</w:t>
      </w:r>
      <w:r w:rsidR="008F6FC5">
        <w:rPr>
          <w:rFonts w:eastAsia="Malgun Gothic" w:cs="Batang"/>
          <w:sz w:val="22"/>
          <w:szCs w:val="22"/>
          <w:lang w:val="en-US" w:eastAsia="en-US"/>
        </w:rPr>
        <w:t xml:space="preserve"> and feature leads. </w:t>
      </w:r>
      <w:r>
        <w:rPr>
          <w:rFonts w:eastAsia="Malgun Gothic" w:cs="Batang"/>
          <w:sz w:val="22"/>
          <w:szCs w:val="22"/>
          <w:lang w:val="en-US" w:eastAsia="en-US"/>
        </w:rPr>
        <w:t xml:space="preserve">In this contribution, we </w:t>
      </w:r>
      <w:r w:rsidR="008628EB">
        <w:rPr>
          <w:rFonts w:eastAsia="Malgun Gothic" w:cs="Batang"/>
          <w:sz w:val="22"/>
          <w:szCs w:val="22"/>
          <w:lang w:val="en-US" w:eastAsia="en-US"/>
        </w:rPr>
        <w:t xml:space="preserve">focus on </w:t>
      </w:r>
      <w:r w:rsidR="008F6FC5">
        <w:rPr>
          <w:rFonts w:eastAsia="Malgun Gothic" w:cs="Batang"/>
          <w:sz w:val="22"/>
          <w:szCs w:val="22"/>
          <w:lang w:val="en-US" w:eastAsia="en-US"/>
        </w:rPr>
        <w:t xml:space="preserve">UE features for </w:t>
      </w:r>
      <w:r w:rsidR="008F51CC">
        <w:rPr>
          <w:rFonts w:eastAsia="Malgun Gothic" w:cs="Batang"/>
          <w:sz w:val="22"/>
          <w:szCs w:val="22"/>
          <w:lang w:val="en-US" w:eastAsia="en-US"/>
        </w:rPr>
        <w:t xml:space="preserve">RedCap </w:t>
      </w:r>
      <w:r w:rsidR="008628EB">
        <w:rPr>
          <w:rFonts w:eastAsia="Malgun Gothic" w:cs="Batang"/>
          <w:sz w:val="22"/>
          <w:szCs w:val="22"/>
          <w:lang w:val="en-US" w:eastAsia="en-US"/>
        </w:rPr>
        <w:t>and provde our view.</w:t>
      </w:r>
    </w:p>
    <w:p w14:paraId="5BF7558F" w14:textId="7A4323A3" w:rsidR="00AC46AC" w:rsidRPr="00AC46AC" w:rsidRDefault="00A62EEA" w:rsidP="004E479B">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w:t>
      </w:r>
    </w:p>
    <w:p w14:paraId="1CE63E11" w14:textId="542C3CC2" w:rsidR="005D403F" w:rsidRPr="005D403F" w:rsidRDefault="0065594F" w:rsidP="005D403F">
      <w:pPr>
        <w:spacing w:before="240"/>
        <w:rPr>
          <w:b/>
          <w:spacing w:val="-2"/>
          <w:u w:val="single"/>
          <w:lang w:eastAsia="ko-KR"/>
        </w:rPr>
      </w:pPr>
      <w:r>
        <w:rPr>
          <w:b/>
          <w:spacing w:val="-2"/>
          <w:u w:val="single"/>
        </w:rPr>
        <w:t xml:space="preserve">Feature </w:t>
      </w:r>
      <w:r w:rsidR="008F51CC">
        <w:rPr>
          <w:b/>
          <w:spacing w:val="-2"/>
          <w:u w:val="single"/>
        </w:rPr>
        <w:t>28</w:t>
      </w:r>
      <w:r w:rsidR="00AC46AC">
        <w:rPr>
          <w:b/>
          <w:spacing w:val="-2"/>
          <w:u w:val="single"/>
        </w:rPr>
        <w:t>-1:</w:t>
      </w:r>
      <w:r w:rsidR="008F51CC" w:rsidRPr="005D403F">
        <w:rPr>
          <w:b/>
          <w:spacing w:val="-2"/>
          <w:u w:val="single"/>
        </w:rPr>
        <w:t xml:space="preserve"> RedCap UE</w:t>
      </w:r>
    </w:p>
    <w:p w14:paraId="2A5BA3EC" w14:textId="2CB981C7" w:rsidR="008F51CC" w:rsidRPr="008F51CC" w:rsidRDefault="008F51CC" w:rsidP="008F51CC">
      <w:pPr>
        <w:pStyle w:val="maintext"/>
        <w:spacing w:before="180"/>
        <w:ind w:firstLineChars="0" w:firstLine="0"/>
        <w:rPr>
          <w:sz w:val="22"/>
          <w:szCs w:val="22"/>
        </w:rPr>
      </w:pPr>
      <w:r w:rsidRPr="008F51CC">
        <w:rPr>
          <w:sz w:val="22"/>
          <w:szCs w:val="22"/>
        </w:rPr>
        <w:t>1. Maximum FR1 RedCap UE bandwidth is 20 MHz.</w:t>
      </w:r>
    </w:p>
    <w:p w14:paraId="4D5EA2F2" w14:textId="18AC4C30" w:rsidR="008F51CC" w:rsidRDefault="008F51CC" w:rsidP="008F51CC">
      <w:pPr>
        <w:pStyle w:val="maintext"/>
        <w:spacing w:before="180"/>
        <w:ind w:firstLineChars="0" w:firstLine="0"/>
        <w:rPr>
          <w:sz w:val="22"/>
          <w:szCs w:val="22"/>
        </w:rPr>
      </w:pPr>
      <w:r w:rsidRPr="008F51CC">
        <w:rPr>
          <w:sz w:val="22"/>
          <w:szCs w:val="22"/>
        </w:rPr>
        <w:t>2. Maximum FR2 RedCap UE bandwidth is 100 MHz.</w:t>
      </w:r>
    </w:p>
    <w:p w14:paraId="6CC3C0E4" w14:textId="0A65C11E" w:rsidR="00DA758F" w:rsidRDefault="00DA758F" w:rsidP="008F51CC">
      <w:pPr>
        <w:pStyle w:val="maintext"/>
        <w:spacing w:before="180"/>
        <w:ind w:firstLineChars="0" w:firstLine="0"/>
        <w:rPr>
          <w:rFonts w:eastAsiaTheme="minorEastAsia"/>
          <w:sz w:val="22"/>
          <w:szCs w:val="22"/>
          <w:lang w:eastAsia="zh-CN"/>
        </w:rPr>
      </w:pPr>
      <w:r>
        <w:rPr>
          <w:rFonts w:eastAsiaTheme="minorEastAsia"/>
          <w:sz w:val="22"/>
          <w:szCs w:val="22"/>
          <w:lang w:eastAsia="zh-CN"/>
        </w:rPr>
        <w:t xml:space="preserve">Other than the supported bandwidth, we think it is might be further clarified that, the DL modulation order </w:t>
      </w:r>
      <w:r>
        <w:rPr>
          <w:rFonts w:eastAsiaTheme="minorEastAsia" w:hint="eastAsia"/>
          <w:sz w:val="22"/>
          <w:szCs w:val="22"/>
          <w:lang w:eastAsia="zh-CN"/>
        </w:rPr>
        <w:t>f</w:t>
      </w:r>
      <w:r>
        <w:rPr>
          <w:rFonts w:eastAsiaTheme="minorEastAsia"/>
          <w:sz w:val="22"/>
          <w:szCs w:val="22"/>
          <w:lang w:eastAsia="zh-CN"/>
        </w:rPr>
        <w:t xml:space="preserve">or FR 1 is related, in order to get a ful picture of RedCap UE. At least the support of 64QAM for DL should be added. This is different from the number of UE Rx branches or HD-FDD UE. For UE Rx branches, Feature 28-2 cover all the cases on the number of UE Rx branches. But in Feature 28-4, it only support DL 256QAM as a DL feature. </w:t>
      </w:r>
    </w:p>
    <w:p w14:paraId="775BEED4" w14:textId="67C12A5C" w:rsidR="005D403F" w:rsidRPr="005D403F" w:rsidRDefault="005D403F" w:rsidP="008F51CC">
      <w:pPr>
        <w:pStyle w:val="maintext"/>
        <w:spacing w:before="180"/>
        <w:ind w:firstLineChars="0" w:firstLine="0"/>
        <w:rPr>
          <w:rFonts w:eastAsiaTheme="minorEastAsia"/>
          <w:sz w:val="22"/>
          <w:szCs w:val="22"/>
          <w:lang w:eastAsia="zh-CN"/>
        </w:rPr>
      </w:pPr>
      <w:r>
        <w:rPr>
          <w:rFonts w:eastAsiaTheme="minorEastAsia"/>
          <w:sz w:val="22"/>
          <w:szCs w:val="22"/>
          <w:lang w:eastAsia="zh-CN"/>
        </w:rPr>
        <w:t>In our understanding, this features is a flag to report as whether this UE is a RedCap UE or not. Since UE will report the supporting bands in other IE, therefore, for the need of FR1/FR2 differention, it can be No.</w:t>
      </w:r>
    </w:p>
    <w:p w14:paraId="069FE564" w14:textId="6C5ACAF9" w:rsidR="00DA758F" w:rsidRDefault="00DA758F" w:rsidP="008F51CC">
      <w:pPr>
        <w:pStyle w:val="maintext"/>
        <w:spacing w:before="180"/>
        <w:ind w:firstLineChars="0" w:firstLine="0"/>
        <w:rPr>
          <w:rFonts w:eastAsiaTheme="minorEastAsia"/>
          <w:b/>
          <w:i/>
          <w:sz w:val="22"/>
          <w:szCs w:val="22"/>
          <w:lang w:eastAsia="zh-CN"/>
        </w:rPr>
      </w:pPr>
      <w:r>
        <w:rPr>
          <w:rFonts w:eastAsiaTheme="minorEastAsia" w:hint="eastAsia"/>
          <w:b/>
          <w:i/>
          <w:sz w:val="22"/>
          <w:szCs w:val="22"/>
          <w:lang w:eastAsia="zh-CN"/>
        </w:rPr>
        <w:t>P</w:t>
      </w:r>
      <w:r>
        <w:rPr>
          <w:rFonts w:eastAsiaTheme="minorEastAsia"/>
          <w:b/>
          <w:i/>
          <w:sz w:val="22"/>
          <w:szCs w:val="22"/>
          <w:lang w:eastAsia="zh-CN"/>
        </w:rPr>
        <w:t xml:space="preserve">roposal #1: Add </w:t>
      </w:r>
      <w:r w:rsidR="003E7AEB">
        <w:rPr>
          <w:rFonts w:eastAsiaTheme="minorEastAsia"/>
          <w:b/>
          <w:i/>
          <w:sz w:val="22"/>
          <w:szCs w:val="22"/>
          <w:lang w:eastAsia="zh-CN"/>
        </w:rPr>
        <w:t>the following components</w:t>
      </w:r>
      <w:r>
        <w:rPr>
          <w:rFonts w:eastAsiaTheme="minorEastAsia"/>
          <w:b/>
          <w:i/>
          <w:sz w:val="22"/>
          <w:szCs w:val="22"/>
          <w:lang w:eastAsia="zh-CN"/>
        </w:rPr>
        <w:t>:</w:t>
      </w:r>
    </w:p>
    <w:p w14:paraId="1101AAE6" w14:textId="4F344173" w:rsidR="00DA758F" w:rsidRDefault="00DA758F" w:rsidP="00DA758F">
      <w:pPr>
        <w:pStyle w:val="maintext"/>
        <w:numPr>
          <w:ilvl w:val="0"/>
          <w:numId w:val="6"/>
        </w:numPr>
        <w:spacing w:before="180"/>
        <w:ind w:firstLineChars="0"/>
        <w:rPr>
          <w:rFonts w:eastAsiaTheme="minorEastAsia"/>
          <w:b/>
          <w:i/>
          <w:sz w:val="22"/>
          <w:szCs w:val="22"/>
          <w:lang w:eastAsia="zh-CN"/>
        </w:rPr>
      </w:pPr>
      <w:r>
        <w:rPr>
          <w:rFonts w:eastAsiaTheme="minorEastAsia"/>
          <w:b/>
          <w:i/>
          <w:sz w:val="22"/>
          <w:szCs w:val="22"/>
          <w:lang w:eastAsia="zh-CN"/>
        </w:rPr>
        <w:t>Support of 64QAM for PDSCH for RedCap UE</w:t>
      </w:r>
    </w:p>
    <w:p w14:paraId="22BFA56E" w14:textId="718B3FCA" w:rsidR="00DA758F" w:rsidRDefault="00DA758F" w:rsidP="00DA758F">
      <w:pPr>
        <w:pStyle w:val="maintext"/>
        <w:numPr>
          <w:ilvl w:val="0"/>
          <w:numId w:val="6"/>
        </w:numPr>
        <w:spacing w:before="180"/>
        <w:ind w:firstLineChars="0"/>
        <w:rPr>
          <w:rFonts w:eastAsiaTheme="minorEastAsia"/>
          <w:b/>
          <w:i/>
          <w:sz w:val="22"/>
          <w:szCs w:val="22"/>
          <w:lang w:eastAsia="zh-CN"/>
        </w:rPr>
      </w:pPr>
      <w:r>
        <w:rPr>
          <w:rFonts w:eastAsiaTheme="minorEastAsia"/>
          <w:b/>
          <w:i/>
          <w:sz w:val="22"/>
          <w:szCs w:val="22"/>
          <w:lang w:eastAsia="zh-CN"/>
        </w:rPr>
        <w:t>[Support of 64QAM for PUSCH for RedCap UE]</w:t>
      </w:r>
    </w:p>
    <w:p w14:paraId="373FF7A1" w14:textId="44507CC2" w:rsidR="005D403F" w:rsidRPr="00A217CD" w:rsidRDefault="005D403F" w:rsidP="008F51CC">
      <w:pPr>
        <w:pStyle w:val="maintext"/>
        <w:spacing w:before="180"/>
        <w:ind w:firstLineChars="0" w:firstLine="0"/>
        <w:rPr>
          <w:rFonts w:eastAsiaTheme="minorEastAsia"/>
          <w:b/>
          <w:i/>
          <w:sz w:val="22"/>
          <w:szCs w:val="22"/>
          <w:lang w:eastAsia="zh-CN"/>
        </w:rPr>
      </w:pPr>
      <w:r w:rsidRPr="00A217CD">
        <w:rPr>
          <w:rFonts w:eastAsiaTheme="minorEastAsia" w:hint="eastAsia"/>
          <w:b/>
          <w:i/>
          <w:sz w:val="22"/>
          <w:szCs w:val="22"/>
          <w:lang w:eastAsia="zh-CN"/>
        </w:rPr>
        <w:t>P</w:t>
      </w:r>
      <w:r w:rsidRPr="00A217CD">
        <w:rPr>
          <w:rFonts w:eastAsiaTheme="minorEastAsia"/>
          <w:b/>
          <w:i/>
          <w:sz w:val="22"/>
          <w:szCs w:val="22"/>
          <w:lang w:eastAsia="zh-CN"/>
        </w:rPr>
        <w:t>roposal #</w:t>
      </w:r>
      <w:r w:rsidR="00DA758F">
        <w:rPr>
          <w:rFonts w:eastAsiaTheme="minorEastAsia"/>
          <w:b/>
          <w:i/>
          <w:sz w:val="22"/>
          <w:szCs w:val="22"/>
          <w:lang w:eastAsia="zh-CN"/>
        </w:rPr>
        <w:t>2</w:t>
      </w:r>
      <w:r w:rsidRPr="00A217CD">
        <w:rPr>
          <w:rFonts w:eastAsiaTheme="minorEastAsia"/>
          <w:b/>
          <w:i/>
          <w:sz w:val="22"/>
          <w:szCs w:val="22"/>
          <w:lang w:eastAsia="zh-CN"/>
        </w:rPr>
        <w:t>: No need of FR1/FR2 differentiation for feature 28-1.</w:t>
      </w:r>
    </w:p>
    <w:p w14:paraId="61B0C729" w14:textId="77777777" w:rsidR="00A217CD" w:rsidRDefault="00A217CD" w:rsidP="008F6FC5">
      <w:pPr>
        <w:spacing w:before="240"/>
        <w:rPr>
          <w:b/>
          <w:spacing w:val="-2"/>
          <w:u w:val="single"/>
        </w:rPr>
      </w:pPr>
    </w:p>
    <w:p w14:paraId="49A10880" w14:textId="11D9A63B" w:rsidR="008F6FC5" w:rsidRPr="008F6FC5" w:rsidRDefault="008F6FC5" w:rsidP="008F6FC5">
      <w:pPr>
        <w:spacing w:before="240"/>
        <w:rPr>
          <w:b/>
          <w:spacing w:val="-2"/>
          <w:u w:val="single"/>
          <w:lang w:eastAsia="ko-KR"/>
        </w:rPr>
      </w:pPr>
      <w:r>
        <w:rPr>
          <w:b/>
          <w:spacing w:val="-2"/>
          <w:u w:val="single"/>
        </w:rPr>
        <w:t xml:space="preserve">Feature </w:t>
      </w:r>
      <w:r w:rsidR="008F51CC">
        <w:rPr>
          <w:b/>
          <w:spacing w:val="-2"/>
          <w:u w:val="single"/>
        </w:rPr>
        <w:t>28</w:t>
      </w:r>
      <w:r>
        <w:rPr>
          <w:b/>
          <w:spacing w:val="-2"/>
          <w:u w:val="single"/>
        </w:rPr>
        <w:t xml:space="preserve">-2: </w:t>
      </w:r>
      <w:r w:rsidR="008F51CC" w:rsidRPr="005D403F">
        <w:rPr>
          <w:b/>
          <w:spacing w:val="-2"/>
          <w:u w:val="single"/>
        </w:rPr>
        <w:t>Number of UE Rx branches and DL MIMO layers for RedCap UE</w:t>
      </w:r>
    </w:p>
    <w:p w14:paraId="0A044473" w14:textId="77777777" w:rsidR="008F51CC" w:rsidRPr="005D403F" w:rsidRDefault="008F51CC" w:rsidP="005D403F">
      <w:pPr>
        <w:pStyle w:val="maintext"/>
        <w:spacing w:before="180"/>
        <w:ind w:firstLineChars="0" w:firstLine="0"/>
        <w:rPr>
          <w:sz w:val="22"/>
          <w:szCs w:val="22"/>
        </w:rPr>
      </w:pPr>
      <w:r w:rsidRPr="005D403F">
        <w:rPr>
          <w:sz w:val="22"/>
          <w:szCs w:val="22"/>
        </w:rPr>
        <w:t>1. For a RedCap UE with 1 Rx branch, 1 DL MIMO layer is supported.</w:t>
      </w:r>
    </w:p>
    <w:p w14:paraId="131E0904" w14:textId="60C2B755" w:rsidR="0027227A" w:rsidRPr="00323427" w:rsidRDefault="008F51CC" w:rsidP="008F51CC">
      <w:pPr>
        <w:pStyle w:val="maintext"/>
        <w:spacing w:before="180"/>
        <w:ind w:firstLineChars="0" w:firstLine="0"/>
        <w:rPr>
          <w:sz w:val="22"/>
          <w:szCs w:val="22"/>
        </w:rPr>
      </w:pPr>
      <w:r w:rsidRPr="005D403F">
        <w:rPr>
          <w:sz w:val="22"/>
          <w:szCs w:val="22"/>
        </w:rPr>
        <w:t>2. For a RedCap UE with 2 Rx branches, 2 DL MIMO layers are supported.</w:t>
      </w:r>
    </w:p>
    <w:p w14:paraId="6E52F673" w14:textId="4337BF35" w:rsidR="005D403F" w:rsidRDefault="005D403F" w:rsidP="0065594F">
      <w:pPr>
        <w:spacing w:before="240"/>
        <w:rPr>
          <w:rFonts w:eastAsiaTheme="minorEastAsia"/>
          <w:sz w:val="22"/>
          <w:szCs w:val="22"/>
          <w:lang w:eastAsia="zh-CN"/>
        </w:rPr>
      </w:pPr>
      <w:r>
        <w:rPr>
          <w:rFonts w:eastAsiaTheme="minorEastAsia"/>
          <w:sz w:val="22"/>
          <w:szCs w:val="22"/>
          <w:lang w:eastAsia="zh-CN"/>
        </w:rPr>
        <w:t xml:space="preserve">The number of supported band might be related to the band, therefore, the report of feature 28-3 </w:t>
      </w:r>
      <w:r w:rsidR="00A217CD">
        <w:rPr>
          <w:rFonts w:eastAsiaTheme="minorEastAsia"/>
          <w:sz w:val="22"/>
          <w:szCs w:val="22"/>
          <w:lang w:eastAsia="zh-CN"/>
        </w:rPr>
        <w:t xml:space="preserve">can base on per band and no need to differente FR1/FR 2. </w:t>
      </w:r>
    </w:p>
    <w:p w14:paraId="15A5A4E4" w14:textId="77777777" w:rsidR="003E7AEB" w:rsidRPr="00A217CD" w:rsidRDefault="003E7AEB" w:rsidP="003E7AEB">
      <w:pPr>
        <w:spacing w:before="240"/>
        <w:rPr>
          <w:rFonts w:eastAsiaTheme="minorEastAsia"/>
          <w:i/>
          <w:sz w:val="22"/>
          <w:szCs w:val="22"/>
          <w:lang w:eastAsia="zh-CN"/>
        </w:rPr>
      </w:pPr>
      <w:r w:rsidRPr="00A217CD">
        <w:rPr>
          <w:rFonts w:eastAsiaTheme="minorEastAsia" w:hint="eastAsia"/>
          <w:b/>
          <w:i/>
          <w:sz w:val="22"/>
          <w:szCs w:val="22"/>
          <w:lang w:eastAsia="zh-CN"/>
        </w:rPr>
        <w:t>P</w:t>
      </w:r>
      <w:r w:rsidRPr="00A217CD">
        <w:rPr>
          <w:rFonts w:eastAsiaTheme="minorEastAsia"/>
          <w:b/>
          <w:i/>
          <w:sz w:val="22"/>
          <w:szCs w:val="22"/>
          <w:lang w:eastAsia="zh-CN"/>
        </w:rPr>
        <w:t>roposal #</w:t>
      </w:r>
      <w:r>
        <w:rPr>
          <w:rFonts w:eastAsiaTheme="minorEastAsia"/>
          <w:b/>
          <w:i/>
          <w:sz w:val="22"/>
          <w:szCs w:val="22"/>
          <w:lang w:eastAsia="zh-CN"/>
        </w:rPr>
        <w:t>3</w:t>
      </w:r>
      <w:r w:rsidRPr="00A217CD">
        <w:rPr>
          <w:rFonts w:eastAsiaTheme="minorEastAsia"/>
          <w:b/>
          <w:i/>
          <w:sz w:val="22"/>
          <w:szCs w:val="22"/>
          <w:lang w:eastAsia="zh-CN"/>
        </w:rPr>
        <w:t>: Feature 28-</w:t>
      </w:r>
      <w:r>
        <w:rPr>
          <w:rFonts w:eastAsiaTheme="minorEastAsia"/>
          <w:b/>
          <w:i/>
          <w:sz w:val="22"/>
          <w:szCs w:val="22"/>
          <w:lang w:eastAsia="zh-CN"/>
        </w:rPr>
        <w:t>2</w:t>
      </w:r>
      <w:r w:rsidRPr="00A217CD">
        <w:rPr>
          <w:rFonts w:eastAsiaTheme="minorEastAsia"/>
          <w:b/>
          <w:i/>
          <w:sz w:val="22"/>
          <w:szCs w:val="22"/>
          <w:lang w:eastAsia="zh-CN"/>
        </w:rPr>
        <w:t xml:space="preserve"> is reported on per band and no need to </w:t>
      </w:r>
      <w:r w:rsidRPr="003E7AEB">
        <w:rPr>
          <w:rFonts w:eastAsiaTheme="minorEastAsia"/>
          <w:b/>
          <w:i/>
          <w:sz w:val="22"/>
          <w:szCs w:val="22"/>
          <w:lang w:eastAsia="zh-CN"/>
        </w:rPr>
        <w:t>differentiate</w:t>
      </w:r>
      <w:r>
        <w:rPr>
          <w:rFonts w:eastAsiaTheme="minorEastAsia"/>
          <w:b/>
          <w:i/>
          <w:sz w:val="22"/>
          <w:szCs w:val="22"/>
          <w:lang w:eastAsia="zh-CN"/>
        </w:rPr>
        <w:t xml:space="preserve"> </w:t>
      </w:r>
      <w:r w:rsidRPr="00A217CD">
        <w:rPr>
          <w:rFonts w:eastAsiaTheme="minorEastAsia"/>
          <w:b/>
          <w:i/>
          <w:sz w:val="22"/>
          <w:szCs w:val="22"/>
          <w:lang w:eastAsia="zh-CN"/>
        </w:rPr>
        <w:t xml:space="preserve">FR1/FR 2. </w:t>
      </w:r>
    </w:p>
    <w:p w14:paraId="55D561A2" w14:textId="77777777" w:rsidR="00A217CD" w:rsidRDefault="00A217CD" w:rsidP="00A36DC9">
      <w:pPr>
        <w:spacing w:before="240"/>
        <w:rPr>
          <w:b/>
          <w:spacing w:val="-2"/>
          <w:u w:val="single"/>
        </w:rPr>
      </w:pPr>
      <w:bookmarkStart w:id="3" w:name="_GoBack"/>
      <w:bookmarkEnd w:id="3"/>
    </w:p>
    <w:p w14:paraId="60611C5A" w14:textId="173E6707" w:rsidR="00A36DC9" w:rsidRPr="00AC46AC" w:rsidRDefault="00A36DC9" w:rsidP="00A36DC9">
      <w:pPr>
        <w:spacing w:before="240"/>
        <w:rPr>
          <w:b/>
          <w:spacing w:val="-2"/>
          <w:u w:val="single"/>
          <w:lang w:eastAsia="ko-KR"/>
        </w:rPr>
      </w:pPr>
      <w:r>
        <w:rPr>
          <w:b/>
          <w:spacing w:val="-2"/>
          <w:u w:val="single"/>
        </w:rPr>
        <w:t xml:space="preserve">Feature </w:t>
      </w:r>
      <w:r w:rsidR="008F51CC">
        <w:rPr>
          <w:b/>
          <w:spacing w:val="-2"/>
          <w:u w:val="single"/>
        </w:rPr>
        <w:t>28</w:t>
      </w:r>
      <w:r>
        <w:rPr>
          <w:b/>
          <w:spacing w:val="-2"/>
          <w:u w:val="single"/>
        </w:rPr>
        <w:t>-</w:t>
      </w:r>
      <w:r w:rsidR="008F51CC">
        <w:rPr>
          <w:b/>
          <w:spacing w:val="-2"/>
          <w:u w:val="single"/>
        </w:rPr>
        <w:t>3</w:t>
      </w:r>
      <w:r>
        <w:rPr>
          <w:b/>
          <w:spacing w:val="-2"/>
          <w:u w:val="single"/>
        </w:rPr>
        <w:t>:</w:t>
      </w:r>
      <w:r w:rsidR="008F51CC" w:rsidRPr="00A217CD">
        <w:rPr>
          <w:b/>
          <w:spacing w:val="-2"/>
          <w:u w:val="single"/>
        </w:rPr>
        <w:t xml:space="preserve"> Half-duplex FDD operation for RedCap UE</w:t>
      </w:r>
    </w:p>
    <w:p w14:paraId="1AE7ED03" w14:textId="6046A26E" w:rsidR="008F6FC5" w:rsidRPr="00A36DC9" w:rsidRDefault="008F51CC" w:rsidP="008F6FC5">
      <w:pPr>
        <w:pStyle w:val="maintext"/>
        <w:spacing w:before="180"/>
        <w:ind w:firstLineChars="0" w:firstLine="0"/>
        <w:rPr>
          <w:sz w:val="22"/>
          <w:szCs w:val="22"/>
        </w:rPr>
      </w:pPr>
      <w:r w:rsidRPr="005F45B3">
        <w:rPr>
          <w:sz w:val="22"/>
          <w:szCs w:val="22"/>
        </w:rPr>
        <w:lastRenderedPageBreak/>
        <w:t>1. Half-duplex FDD operation (instead of full-duplex FDD operation) for RedCap UE</w:t>
      </w:r>
    </w:p>
    <w:p w14:paraId="1034D6DD" w14:textId="65735ED6" w:rsidR="00A36DC9" w:rsidRDefault="00A36DC9" w:rsidP="002753B9">
      <w:pPr>
        <w:rPr>
          <w:b/>
        </w:rPr>
      </w:pPr>
    </w:p>
    <w:p w14:paraId="798BDC7E" w14:textId="238E289C" w:rsidR="005F45B3" w:rsidRDefault="005F45B3" w:rsidP="002753B9">
      <w:pPr>
        <w:rPr>
          <w:rFonts w:eastAsiaTheme="minorEastAsia"/>
          <w:sz w:val="22"/>
          <w:szCs w:val="22"/>
          <w:lang w:eastAsia="zh-CN"/>
        </w:rPr>
      </w:pPr>
      <w:r w:rsidRPr="005F45B3">
        <w:rPr>
          <w:rFonts w:eastAsiaTheme="minorEastAsia" w:hint="eastAsia"/>
          <w:sz w:val="22"/>
          <w:szCs w:val="22"/>
          <w:lang w:eastAsia="zh-CN"/>
        </w:rPr>
        <w:t>F</w:t>
      </w:r>
      <w:r w:rsidRPr="005F45B3">
        <w:rPr>
          <w:rFonts w:eastAsiaTheme="minorEastAsia"/>
          <w:sz w:val="22"/>
          <w:szCs w:val="22"/>
          <w:lang w:eastAsia="zh-CN"/>
        </w:rPr>
        <w:t>rom</w:t>
      </w:r>
      <w:r>
        <w:rPr>
          <w:rFonts w:eastAsiaTheme="minorEastAsia"/>
          <w:sz w:val="22"/>
          <w:szCs w:val="22"/>
          <w:lang w:eastAsia="zh-CN"/>
        </w:rPr>
        <w:t xml:space="preserve"> implementation point of view, half-duplex FDD operation is determinated based on hardware. It is not a band related feature. Therefore, they type of feature 28-3 should be Per UE. </w:t>
      </w:r>
    </w:p>
    <w:p w14:paraId="1FB8A49E" w14:textId="77777777" w:rsidR="005F45B3" w:rsidRPr="005F45B3" w:rsidRDefault="005F45B3" w:rsidP="002753B9">
      <w:pPr>
        <w:rPr>
          <w:rFonts w:eastAsiaTheme="minorEastAsia"/>
          <w:sz w:val="22"/>
          <w:szCs w:val="22"/>
          <w:lang w:eastAsia="zh-CN"/>
        </w:rPr>
      </w:pPr>
    </w:p>
    <w:p w14:paraId="08A69417" w14:textId="455BB4A1" w:rsidR="005F45B3" w:rsidRDefault="005F45B3" w:rsidP="002753B9">
      <w:pPr>
        <w:rPr>
          <w:rFonts w:eastAsiaTheme="minorEastAsia"/>
          <w:b/>
          <w:i/>
          <w:sz w:val="22"/>
          <w:szCs w:val="22"/>
          <w:lang w:eastAsia="zh-CN"/>
        </w:rPr>
      </w:pPr>
      <w:r w:rsidRPr="00A217CD">
        <w:rPr>
          <w:rFonts w:eastAsiaTheme="minorEastAsia" w:hint="eastAsia"/>
          <w:b/>
          <w:i/>
          <w:sz w:val="22"/>
          <w:szCs w:val="22"/>
          <w:lang w:eastAsia="zh-CN"/>
        </w:rPr>
        <w:t>P</w:t>
      </w:r>
      <w:r w:rsidRPr="00A217CD">
        <w:rPr>
          <w:rFonts w:eastAsiaTheme="minorEastAsia"/>
          <w:b/>
          <w:i/>
          <w:sz w:val="22"/>
          <w:szCs w:val="22"/>
          <w:lang w:eastAsia="zh-CN"/>
        </w:rPr>
        <w:t>roposal #</w:t>
      </w:r>
      <w:r w:rsidR="00DA758F">
        <w:rPr>
          <w:rFonts w:eastAsiaTheme="minorEastAsia"/>
          <w:b/>
          <w:i/>
          <w:sz w:val="22"/>
          <w:szCs w:val="22"/>
          <w:lang w:eastAsia="zh-CN"/>
        </w:rPr>
        <w:t>4</w:t>
      </w:r>
      <w:r w:rsidRPr="00A217CD">
        <w:rPr>
          <w:rFonts w:eastAsiaTheme="minorEastAsia"/>
          <w:b/>
          <w:i/>
          <w:sz w:val="22"/>
          <w:szCs w:val="22"/>
          <w:lang w:eastAsia="zh-CN"/>
        </w:rPr>
        <w:t>: Feature 28-</w:t>
      </w:r>
      <w:r>
        <w:rPr>
          <w:rFonts w:eastAsiaTheme="minorEastAsia"/>
          <w:b/>
          <w:i/>
          <w:sz w:val="22"/>
          <w:szCs w:val="22"/>
          <w:lang w:eastAsia="zh-CN"/>
        </w:rPr>
        <w:t>3</w:t>
      </w:r>
      <w:r w:rsidRPr="00A217CD">
        <w:rPr>
          <w:rFonts w:eastAsiaTheme="minorEastAsia"/>
          <w:b/>
          <w:i/>
          <w:sz w:val="22"/>
          <w:szCs w:val="22"/>
          <w:lang w:eastAsia="zh-CN"/>
        </w:rPr>
        <w:t xml:space="preserve"> is</w:t>
      </w:r>
      <w:r>
        <w:rPr>
          <w:rFonts w:eastAsiaTheme="minorEastAsia"/>
          <w:b/>
          <w:i/>
          <w:sz w:val="22"/>
          <w:szCs w:val="22"/>
          <w:lang w:eastAsia="zh-CN"/>
        </w:rPr>
        <w:t xml:space="preserve"> defined per UE other than per band.</w:t>
      </w:r>
    </w:p>
    <w:p w14:paraId="6C90899E" w14:textId="77777777" w:rsidR="005F45B3" w:rsidRDefault="005F45B3" w:rsidP="002753B9">
      <w:pPr>
        <w:rPr>
          <w:b/>
        </w:rPr>
      </w:pPr>
    </w:p>
    <w:p w14:paraId="08979031" w14:textId="54333F7E" w:rsidR="0072582B" w:rsidRPr="005F45B3" w:rsidRDefault="008F51CC" w:rsidP="0072582B">
      <w:pPr>
        <w:autoSpaceDE w:val="0"/>
        <w:autoSpaceDN w:val="0"/>
        <w:spacing w:line="256" w:lineRule="auto"/>
        <w:jc w:val="both"/>
        <w:rPr>
          <w:b/>
          <w:spacing w:val="-2"/>
          <w:u w:val="single"/>
        </w:rPr>
      </w:pPr>
      <w:r>
        <w:rPr>
          <w:b/>
          <w:spacing w:val="-2"/>
          <w:u w:val="single"/>
        </w:rPr>
        <w:t xml:space="preserve">Feature 28-4: </w:t>
      </w:r>
      <w:r w:rsidRPr="005F45B3">
        <w:rPr>
          <w:b/>
          <w:spacing w:val="-2"/>
          <w:u w:val="single"/>
        </w:rPr>
        <w:t>DL 256QAM support for RedCap UE</w:t>
      </w:r>
    </w:p>
    <w:p w14:paraId="29FD7F2C" w14:textId="77777777" w:rsidR="008F51CC" w:rsidRPr="005F45B3" w:rsidRDefault="008F51CC" w:rsidP="005F45B3">
      <w:pPr>
        <w:pStyle w:val="maintext"/>
        <w:spacing w:before="180"/>
        <w:ind w:firstLineChars="0" w:firstLine="0"/>
        <w:rPr>
          <w:sz w:val="22"/>
          <w:szCs w:val="22"/>
        </w:rPr>
      </w:pPr>
      <w:r w:rsidRPr="005F45B3">
        <w:rPr>
          <w:sz w:val="22"/>
          <w:szCs w:val="22"/>
        </w:rPr>
        <w:t>1. Support of 256QAM for PDSCH for RedCap UE</w:t>
      </w:r>
    </w:p>
    <w:p w14:paraId="7D047520" w14:textId="77777777" w:rsidR="008F51CC" w:rsidRPr="005F45B3" w:rsidRDefault="008F51CC" w:rsidP="005F45B3">
      <w:pPr>
        <w:pStyle w:val="maintext"/>
        <w:spacing w:before="180"/>
        <w:ind w:firstLineChars="0" w:firstLine="0"/>
        <w:rPr>
          <w:sz w:val="22"/>
          <w:szCs w:val="22"/>
        </w:rPr>
      </w:pPr>
      <w:r w:rsidRPr="005F45B3">
        <w:rPr>
          <w:sz w:val="22"/>
          <w:szCs w:val="22"/>
        </w:rPr>
        <w:t>2. Support of 256QAM MCS table (Table 5.1.3.1-2 in TS 38.214) for PDSCH for RedCap UE</w:t>
      </w:r>
    </w:p>
    <w:p w14:paraId="160A29F0" w14:textId="2F0E4B08" w:rsidR="00A36DC9" w:rsidRPr="005F45B3" w:rsidRDefault="008F51CC" w:rsidP="005F45B3">
      <w:pPr>
        <w:pStyle w:val="maintext"/>
        <w:spacing w:before="180"/>
        <w:ind w:firstLineChars="0" w:firstLine="0"/>
        <w:rPr>
          <w:sz w:val="22"/>
          <w:szCs w:val="22"/>
        </w:rPr>
      </w:pPr>
      <w:r w:rsidRPr="005F45B3">
        <w:rPr>
          <w:sz w:val="22"/>
          <w:szCs w:val="22"/>
        </w:rPr>
        <w:t>3. Support of CQI table 2 (Table 5.2.2.1-3 in TS 38.214) for RedCap UE</w:t>
      </w:r>
    </w:p>
    <w:p w14:paraId="035D5CE3" w14:textId="2350E5AC" w:rsidR="005F45B3" w:rsidRPr="005F45B3" w:rsidRDefault="005F45B3" w:rsidP="002753B9">
      <w:pPr>
        <w:rPr>
          <w:rFonts w:eastAsiaTheme="minorEastAsia"/>
          <w:sz w:val="22"/>
          <w:szCs w:val="22"/>
          <w:lang w:eastAsia="zh-CN"/>
        </w:rPr>
      </w:pPr>
      <w:r>
        <w:rPr>
          <w:rFonts w:eastAsiaTheme="minorEastAsia"/>
          <w:sz w:val="22"/>
          <w:szCs w:val="22"/>
          <w:lang w:eastAsia="zh-CN"/>
        </w:rPr>
        <w:t xml:space="preserve">In NR, the support of modulation is not reported Per band, we think RedCap can follow similar principle as NR UE. Therefore, we suggest to set the feature 28-4 as per UE other than per band. Moreover, this feature need FR1/FR2 differentiation. </w:t>
      </w:r>
    </w:p>
    <w:p w14:paraId="3144F1A3" w14:textId="697D0EB4" w:rsidR="005F45B3" w:rsidRDefault="005F45B3" w:rsidP="002753B9">
      <w:pPr>
        <w:rPr>
          <w:b/>
          <w:spacing w:val="-2"/>
          <w:u w:val="single"/>
        </w:rPr>
      </w:pPr>
      <w:r w:rsidRPr="00A217CD">
        <w:rPr>
          <w:rFonts w:eastAsiaTheme="minorEastAsia" w:hint="eastAsia"/>
          <w:b/>
          <w:i/>
          <w:sz w:val="22"/>
          <w:szCs w:val="22"/>
          <w:lang w:eastAsia="zh-CN"/>
        </w:rPr>
        <w:t>P</w:t>
      </w:r>
      <w:r w:rsidRPr="00A217CD">
        <w:rPr>
          <w:rFonts w:eastAsiaTheme="minorEastAsia"/>
          <w:b/>
          <w:i/>
          <w:sz w:val="22"/>
          <w:szCs w:val="22"/>
          <w:lang w:eastAsia="zh-CN"/>
        </w:rPr>
        <w:t>roposal #</w:t>
      </w:r>
      <w:r w:rsidR="00DA758F">
        <w:rPr>
          <w:rFonts w:eastAsiaTheme="minorEastAsia"/>
          <w:b/>
          <w:i/>
          <w:sz w:val="22"/>
          <w:szCs w:val="22"/>
          <w:lang w:eastAsia="zh-CN"/>
        </w:rPr>
        <w:t>5</w:t>
      </w:r>
      <w:r>
        <w:rPr>
          <w:rFonts w:eastAsiaTheme="minorEastAsia"/>
          <w:b/>
          <w:i/>
          <w:sz w:val="22"/>
          <w:szCs w:val="22"/>
          <w:lang w:eastAsia="zh-CN"/>
        </w:rPr>
        <w:t>:</w:t>
      </w:r>
      <w:r w:rsidRPr="00A217CD">
        <w:rPr>
          <w:rFonts w:eastAsiaTheme="minorEastAsia"/>
          <w:b/>
          <w:i/>
          <w:sz w:val="22"/>
          <w:szCs w:val="22"/>
          <w:lang w:eastAsia="zh-CN"/>
        </w:rPr>
        <w:t xml:space="preserve"> Feature 28-</w:t>
      </w:r>
      <w:r>
        <w:rPr>
          <w:rFonts w:eastAsiaTheme="minorEastAsia"/>
          <w:b/>
          <w:i/>
          <w:sz w:val="22"/>
          <w:szCs w:val="22"/>
          <w:lang w:eastAsia="zh-CN"/>
        </w:rPr>
        <w:t>4</w:t>
      </w:r>
      <w:r w:rsidRPr="00A217CD">
        <w:rPr>
          <w:rFonts w:eastAsiaTheme="minorEastAsia"/>
          <w:b/>
          <w:i/>
          <w:sz w:val="22"/>
          <w:szCs w:val="22"/>
          <w:lang w:eastAsia="zh-CN"/>
        </w:rPr>
        <w:t xml:space="preserve"> is</w:t>
      </w:r>
      <w:r>
        <w:rPr>
          <w:rFonts w:eastAsiaTheme="minorEastAsia"/>
          <w:b/>
          <w:i/>
          <w:sz w:val="22"/>
          <w:szCs w:val="22"/>
          <w:lang w:eastAsia="zh-CN"/>
        </w:rPr>
        <w:t xml:space="preserve"> defined per UE other than per band, and it need FR1/FR2 differentiation.</w:t>
      </w:r>
    </w:p>
    <w:p w14:paraId="17BFB9BB" w14:textId="77777777" w:rsidR="005F45B3" w:rsidRDefault="005F45B3" w:rsidP="002753B9">
      <w:pPr>
        <w:rPr>
          <w:b/>
          <w:spacing w:val="-2"/>
          <w:u w:val="single"/>
        </w:rPr>
      </w:pPr>
    </w:p>
    <w:p w14:paraId="04E2E82B" w14:textId="3F462222" w:rsidR="008F51CC" w:rsidRDefault="008F51CC" w:rsidP="005F45B3">
      <w:pPr>
        <w:autoSpaceDE w:val="0"/>
        <w:autoSpaceDN w:val="0"/>
        <w:spacing w:line="256" w:lineRule="auto"/>
        <w:jc w:val="both"/>
        <w:rPr>
          <w:b/>
          <w:spacing w:val="-2"/>
          <w:u w:val="single"/>
        </w:rPr>
      </w:pPr>
      <w:r>
        <w:rPr>
          <w:b/>
          <w:spacing w:val="-2"/>
          <w:u w:val="single"/>
        </w:rPr>
        <w:t xml:space="preserve">Feature 28-5: </w:t>
      </w:r>
      <w:r w:rsidRPr="005F45B3">
        <w:rPr>
          <w:b/>
          <w:spacing w:val="-2"/>
          <w:u w:val="single"/>
        </w:rPr>
        <w:t>UL 256QAM support for RedCap UE</w:t>
      </w:r>
    </w:p>
    <w:p w14:paraId="5D29B227" w14:textId="77777777" w:rsidR="008F51CC" w:rsidRPr="005F45B3" w:rsidRDefault="008F51CC" w:rsidP="005F45B3">
      <w:pPr>
        <w:pStyle w:val="maintext"/>
        <w:spacing w:before="180"/>
        <w:ind w:firstLineChars="0" w:firstLine="0"/>
        <w:rPr>
          <w:sz w:val="22"/>
          <w:szCs w:val="22"/>
        </w:rPr>
      </w:pPr>
      <w:r w:rsidRPr="005F45B3">
        <w:rPr>
          <w:sz w:val="22"/>
          <w:szCs w:val="22"/>
        </w:rPr>
        <w:t>1. Support of 256QAM for PUSCH for RedCap UE</w:t>
      </w:r>
    </w:p>
    <w:p w14:paraId="29C8CA9B" w14:textId="23A46DB1" w:rsidR="008F51CC" w:rsidRPr="005F45B3" w:rsidRDefault="008F51CC" w:rsidP="005F45B3">
      <w:pPr>
        <w:pStyle w:val="maintext"/>
        <w:spacing w:before="180"/>
        <w:ind w:firstLineChars="0" w:firstLine="0"/>
        <w:rPr>
          <w:sz w:val="22"/>
          <w:szCs w:val="22"/>
        </w:rPr>
      </w:pPr>
      <w:r w:rsidRPr="005F45B3">
        <w:rPr>
          <w:sz w:val="22"/>
          <w:szCs w:val="22"/>
        </w:rPr>
        <w:t>2. Support of 256QAM MCS table (Table 5.1.3.1-2 in TS 38.214) for PUSCH for RedCap UE</w:t>
      </w:r>
    </w:p>
    <w:p w14:paraId="32B2B6FD" w14:textId="77777777" w:rsidR="00DA758F" w:rsidRDefault="005F45B3" w:rsidP="005F45B3">
      <w:pPr>
        <w:spacing w:before="240"/>
        <w:rPr>
          <w:rFonts w:eastAsiaTheme="minorEastAsia"/>
          <w:sz w:val="22"/>
          <w:szCs w:val="22"/>
          <w:lang w:eastAsia="zh-CN"/>
        </w:rPr>
      </w:pPr>
      <w:r w:rsidRPr="005F45B3">
        <w:rPr>
          <w:rFonts w:eastAsiaTheme="minorEastAsia"/>
          <w:sz w:val="22"/>
          <w:szCs w:val="22"/>
          <w:lang w:eastAsia="zh-CN"/>
        </w:rPr>
        <w:t xml:space="preserve">For the support of UL 256QAM, </w:t>
      </w:r>
      <w:r w:rsidR="00DA758F">
        <w:rPr>
          <w:rFonts w:eastAsiaTheme="minorEastAsia"/>
          <w:sz w:val="22"/>
          <w:szCs w:val="22"/>
          <w:lang w:eastAsia="zh-CN"/>
        </w:rPr>
        <w:t xml:space="preserve">there is no change compared with NR UE. Therefore, we suggest to remove this feature 28-5 from the RedCap feature list. </w:t>
      </w:r>
    </w:p>
    <w:p w14:paraId="4955953A" w14:textId="7CCC726D" w:rsidR="008F51CC" w:rsidRPr="005F45B3" w:rsidRDefault="005F45B3" w:rsidP="005F45B3">
      <w:pPr>
        <w:spacing w:before="240"/>
      </w:pPr>
      <w:r w:rsidRPr="005F45B3">
        <w:rPr>
          <w:rFonts w:eastAsiaTheme="minorEastAsia"/>
          <w:sz w:val="22"/>
          <w:szCs w:val="22"/>
          <w:lang w:eastAsia="zh-CN"/>
        </w:rPr>
        <w:t xml:space="preserve"> </w:t>
      </w:r>
      <w:r w:rsidR="00DA758F" w:rsidRPr="00A217CD">
        <w:rPr>
          <w:rFonts w:eastAsiaTheme="minorEastAsia" w:hint="eastAsia"/>
          <w:b/>
          <w:i/>
          <w:sz w:val="22"/>
          <w:szCs w:val="22"/>
          <w:lang w:eastAsia="zh-CN"/>
        </w:rPr>
        <w:t>P</w:t>
      </w:r>
      <w:r w:rsidR="00DA758F" w:rsidRPr="00A217CD">
        <w:rPr>
          <w:rFonts w:eastAsiaTheme="minorEastAsia"/>
          <w:b/>
          <w:i/>
          <w:sz w:val="22"/>
          <w:szCs w:val="22"/>
          <w:lang w:eastAsia="zh-CN"/>
        </w:rPr>
        <w:t>roposal #</w:t>
      </w:r>
      <w:r w:rsidR="00DA758F">
        <w:rPr>
          <w:rFonts w:eastAsiaTheme="minorEastAsia"/>
          <w:b/>
          <w:i/>
          <w:sz w:val="22"/>
          <w:szCs w:val="22"/>
          <w:lang w:eastAsia="zh-CN"/>
        </w:rPr>
        <w:t xml:space="preserve">6: Remove Feature 28-5 from RedCap Feature list with the assumption that this capability can be shared with NR UE. </w:t>
      </w:r>
    </w:p>
    <w:p w14:paraId="148B9165" w14:textId="77777777" w:rsidR="008F51CC" w:rsidRPr="00A36DC9" w:rsidRDefault="008F51CC" w:rsidP="002753B9">
      <w:pPr>
        <w:rPr>
          <w:b/>
        </w:rPr>
      </w:pPr>
    </w:p>
    <w:p w14:paraId="5B4401ED" w14:textId="2AC01F12" w:rsidR="005F69F7" w:rsidRDefault="000E6BD5" w:rsidP="004E479B">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Conclusions</w:t>
      </w:r>
    </w:p>
    <w:p w14:paraId="0AF4D4FA" w14:textId="218ADFEF" w:rsidR="000D479D" w:rsidRPr="000D479D" w:rsidRDefault="000D479D" w:rsidP="000D479D">
      <w:pPr>
        <w:spacing w:after="120"/>
        <w:ind w:firstLine="360"/>
        <w:jc w:val="both"/>
        <w:rPr>
          <w:rFonts w:eastAsia="Malgun Gothic" w:cs="Batang"/>
          <w:sz w:val="22"/>
          <w:szCs w:val="22"/>
          <w:lang w:val="en-US" w:eastAsia="en-US"/>
        </w:rPr>
      </w:pPr>
      <w:r w:rsidRPr="000D479D">
        <w:rPr>
          <w:rFonts w:eastAsia="Malgun Gothic" w:cs="Batang"/>
          <w:sz w:val="22"/>
          <w:szCs w:val="22"/>
          <w:lang w:val="en-US" w:eastAsia="en-US"/>
        </w:rPr>
        <w:t xml:space="preserve">This contribution discusses </w:t>
      </w:r>
      <w:r w:rsidRPr="000D479D">
        <w:rPr>
          <w:rFonts w:eastAsia="Malgun Gothic" w:cs="Batang" w:hint="eastAsia"/>
          <w:sz w:val="22"/>
          <w:szCs w:val="22"/>
          <w:lang w:val="en-US" w:eastAsia="en-US"/>
        </w:rPr>
        <w:t xml:space="preserve">on </w:t>
      </w:r>
      <w:r>
        <w:rPr>
          <w:rFonts w:eastAsia="Malgun Gothic" w:cs="Batang"/>
          <w:sz w:val="22"/>
          <w:szCs w:val="22"/>
          <w:lang w:val="en-US" w:eastAsia="en-US"/>
        </w:rPr>
        <w:t xml:space="preserve">UE features for </w:t>
      </w:r>
      <w:r w:rsidR="00DA758F">
        <w:rPr>
          <w:rFonts w:eastAsia="Malgun Gothic" w:cs="Batang"/>
          <w:sz w:val="22"/>
          <w:szCs w:val="22"/>
          <w:lang w:val="en-US" w:eastAsia="en-US"/>
        </w:rPr>
        <w:t>Redcap</w:t>
      </w:r>
      <w:r w:rsidR="00BF0CD1">
        <w:rPr>
          <w:rFonts w:eastAsia="Malgun Gothic" w:cs="Batang"/>
          <w:sz w:val="22"/>
          <w:szCs w:val="22"/>
          <w:lang w:val="en-US" w:eastAsia="en-US"/>
        </w:rPr>
        <w:t xml:space="preserve"> </w:t>
      </w:r>
      <w:r w:rsidRPr="000D479D">
        <w:rPr>
          <w:rFonts w:eastAsia="Malgun Gothic" w:cs="Batang"/>
          <w:sz w:val="22"/>
          <w:szCs w:val="22"/>
          <w:lang w:val="en-US" w:eastAsia="en-US"/>
        </w:rPr>
        <w:t>and proposes the following</w:t>
      </w:r>
      <w:r w:rsidRPr="000D479D">
        <w:rPr>
          <w:rFonts w:eastAsia="Malgun Gothic" w:cs="Batang" w:hint="eastAsia"/>
          <w:sz w:val="22"/>
          <w:szCs w:val="22"/>
          <w:lang w:val="en-US" w:eastAsia="en-US"/>
        </w:rPr>
        <w:t>s</w:t>
      </w:r>
      <w:r w:rsidRPr="000D479D">
        <w:rPr>
          <w:rFonts w:eastAsia="Malgun Gothic" w:cs="Batang"/>
          <w:sz w:val="22"/>
          <w:szCs w:val="22"/>
          <w:lang w:val="en-US" w:eastAsia="en-US"/>
        </w:rPr>
        <w:t xml:space="preserve"> depending on the discussion:</w:t>
      </w:r>
    </w:p>
    <w:p w14:paraId="2111E6B2" w14:textId="77777777" w:rsidR="003E7AEB" w:rsidRDefault="003E7AEB" w:rsidP="003E7AEB">
      <w:pPr>
        <w:pStyle w:val="maintext"/>
        <w:spacing w:before="180"/>
        <w:ind w:firstLineChars="0" w:firstLine="0"/>
        <w:rPr>
          <w:rFonts w:eastAsiaTheme="minorEastAsia"/>
          <w:b/>
          <w:i/>
          <w:sz w:val="22"/>
          <w:szCs w:val="22"/>
          <w:lang w:eastAsia="zh-CN"/>
        </w:rPr>
      </w:pPr>
      <w:r>
        <w:rPr>
          <w:rFonts w:eastAsiaTheme="minorEastAsia" w:hint="eastAsia"/>
          <w:b/>
          <w:i/>
          <w:sz w:val="22"/>
          <w:szCs w:val="22"/>
          <w:lang w:eastAsia="zh-CN"/>
        </w:rPr>
        <w:t>P</w:t>
      </w:r>
      <w:r>
        <w:rPr>
          <w:rFonts w:eastAsiaTheme="minorEastAsia"/>
          <w:b/>
          <w:i/>
          <w:sz w:val="22"/>
          <w:szCs w:val="22"/>
          <w:lang w:eastAsia="zh-CN"/>
        </w:rPr>
        <w:t>roposal #1: Add the following components:</w:t>
      </w:r>
    </w:p>
    <w:p w14:paraId="0566565E" w14:textId="77777777" w:rsidR="00994B6D" w:rsidRDefault="00994B6D" w:rsidP="003E7AEB">
      <w:pPr>
        <w:pStyle w:val="maintext"/>
        <w:numPr>
          <w:ilvl w:val="0"/>
          <w:numId w:val="26"/>
        </w:numPr>
        <w:spacing w:before="180"/>
        <w:ind w:firstLineChars="0"/>
        <w:rPr>
          <w:rFonts w:eastAsiaTheme="minorEastAsia"/>
          <w:b/>
          <w:i/>
          <w:sz w:val="22"/>
          <w:szCs w:val="22"/>
          <w:lang w:eastAsia="zh-CN"/>
        </w:rPr>
      </w:pPr>
      <w:r>
        <w:rPr>
          <w:rFonts w:eastAsiaTheme="minorEastAsia"/>
          <w:b/>
          <w:i/>
          <w:sz w:val="22"/>
          <w:szCs w:val="22"/>
          <w:lang w:eastAsia="zh-CN"/>
        </w:rPr>
        <w:t>Support of 64QAM for PDSCH for RedCap UE</w:t>
      </w:r>
    </w:p>
    <w:p w14:paraId="420BF604" w14:textId="77777777" w:rsidR="00994B6D" w:rsidRDefault="00994B6D" w:rsidP="003E7AEB">
      <w:pPr>
        <w:pStyle w:val="maintext"/>
        <w:numPr>
          <w:ilvl w:val="0"/>
          <w:numId w:val="26"/>
        </w:numPr>
        <w:spacing w:before="180"/>
        <w:ind w:firstLineChars="0"/>
        <w:rPr>
          <w:rFonts w:eastAsiaTheme="minorEastAsia"/>
          <w:b/>
          <w:i/>
          <w:sz w:val="22"/>
          <w:szCs w:val="22"/>
          <w:lang w:eastAsia="zh-CN"/>
        </w:rPr>
      </w:pPr>
      <w:r>
        <w:rPr>
          <w:rFonts w:eastAsiaTheme="minorEastAsia"/>
          <w:b/>
          <w:i/>
          <w:sz w:val="22"/>
          <w:szCs w:val="22"/>
          <w:lang w:eastAsia="zh-CN"/>
        </w:rPr>
        <w:t>[Support of 64QAM for PUSCH for RedCap UE]</w:t>
      </w:r>
    </w:p>
    <w:p w14:paraId="5FE9D530" w14:textId="77777777" w:rsidR="00994B6D" w:rsidRPr="00A217CD" w:rsidRDefault="00994B6D" w:rsidP="00994B6D">
      <w:pPr>
        <w:pStyle w:val="maintext"/>
        <w:spacing w:before="180"/>
        <w:ind w:firstLineChars="0" w:firstLine="0"/>
        <w:rPr>
          <w:rFonts w:eastAsiaTheme="minorEastAsia"/>
          <w:b/>
          <w:i/>
          <w:sz w:val="22"/>
          <w:szCs w:val="22"/>
          <w:lang w:eastAsia="zh-CN"/>
        </w:rPr>
      </w:pPr>
      <w:r w:rsidRPr="00A217CD">
        <w:rPr>
          <w:rFonts w:eastAsiaTheme="minorEastAsia" w:hint="eastAsia"/>
          <w:b/>
          <w:i/>
          <w:sz w:val="22"/>
          <w:szCs w:val="22"/>
          <w:lang w:eastAsia="zh-CN"/>
        </w:rPr>
        <w:t>P</w:t>
      </w:r>
      <w:r w:rsidRPr="00A217CD">
        <w:rPr>
          <w:rFonts w:eastAsiaTheme="minorEastAsia"/>
          <w:b/>
          <w:i/>
          <w:sz w:val="22"/>
          <w:szCs w:val="22"/>
          <w:lang w:eastAsia="zh-CN"/>
        </w:rPr>
        <w:t>roposal #</w:t>
      </w:r>
      <w:r>
        <w:rPr>
          <w:rFonts w:eastAsiaTheme="minorEastAsia"/>
          <w:b/>
          <w:i/>
          <w:sz w:val="22"/>
          <w:szCs w:val="22"/>
          <w:lang w:eastAsia="zh-CN"/>
        </w:rPr>
        <w:t>2</w:t>
      </w:r>
      <w:r w:rsidRPr="00A217CD">
        <w:rPr>
          <w:rFonts w:eastAsiaTheme="minorEastAsia"/>
          <w:b/>
          <w:i/>
          <w:sz w:val="22"/>
          <w:szCs w:val="22"/>
          <w:lang w:eastAsia="zh-CN"/>
        </w:rPr>
        <w:t>: No need of FR1/FR2 differentiation for feature 28-1.</w:t>
      </w:r>
    </w:p>
    <w:p w14:paraId="499CE671" w14:textId="7CCC5F3B" w:rsidR="00994B6D" w:rsidRPr="00A217CD" w:rsidRDefault="00994B6D" w:rsidP="00994B6D">
      <w:pPr>
        <w:spacing w:before="240"/>
        <w:rPr>
          <w:rFonts w:eastAsiaTheme="minorEastAsia"/>
          <w:i/>
          <w:sz w:val="22"/>
          <w:szCs w:val="22"/>
          <w:lang w:eastAsia="zh-CN"/>
        </w:rPr>
      </w:pPr>
      <w:r w:rsidRPr="00A217CD">
        <w:rPr>
          <w:rFonts w:eastAsiaTheme="minorEastAsia" w:hint="eastAsia"/>
          <w:b/>
          <w:i/>
          <w:sz w:val="22"/>
          <w:szCs w:val="22"/>
          <w:lang w:eastAsia="zh-CN"/>
        </w:rPr>
        <w:t>P</w:t>
      </w:r>
      <w:r w:rsidRPr="00A217CD">
        <w:rPr>
          <w:rFonts w:eastAsiaTheme="minorEastAsia"/>
          <w:b/>
          <w:i/>
          <w:sz w:val="22"/>
          <w:szCs w:val="22"/>
          <w:lang w:eastAsia="zh-CN"/>
        </w:rPr>
        <w:t>roposal #</w:t>
      </w:r>
      <w:r>
        <w:rPr>
          <w:rFonts w:eastAsiaTheme="minorEastAsia"/>
          <w:b/>
          <w:i/>
          <w:sz w:val="22"/>
          <w:szCs w:val="22"/>
          <w:lang w:eastAsia="zh-CN"/>
        </w:rPr>
        <w:t>3</w:t>
      </w:r>
      <w:r w:rsidRPr="00A217CD">
        <w:rPr>
          <w:rFonts w:eastAsiaTheme="minorEastAsia"/>
          <w:b/>
          <w:i/>
          <w:sz w:val="22"/>
          <w:szCs w:val="22"/>
          <w:lang w:eastAsia="zh-CN"/>
        </w:rPr>
        <w:t>: Feature 28-</w:t>
      </w:r>
      <w:r>
        <w:rPr>
          <w:rFonts w:eastAsiaTheme="minorEastAsia"/>
          <w:b/>
          <w:i/>
          <w:sz w:val="22"/>
          <w:szCs w:val="22"/>
          <w:lang w:eastAsia="zh-CN"/>
        </w:rPr>
        <w:t>2</w:t>
      </w:r>
      <w:r w:rsidRPr="00A217CD">
        <w:rPr>
          <w:rFonts w:eastAsiaTheme="minorEastAsia"/>
          <w:b/>
          <w:i/>
          <w:sz w:val="22"/>
          <w:szCs w:val="22"/>
          <w:lang w:eastAsia="zh-CN"/>
        </w:rPr>
        <w:t xml:space="preserve"> is reported on per band and no need to </w:t>
      </w:r>
      <w:r w:rsidR="003E7AEB" w:rsidRPr="003E7AEB">
        <w:rPr>
          <w:rFonts w:eastAsiaTheme="minorEastAsia"/>
          <w:b/>
          <w:i/>
          <w:sz w:val="22"/>
          <w:szCs w:val="22"/>
          <w:lang w:eastAsia="zh-CN"/>
        </w:rPr>
        <w:t>differentiate</w:t>
      </w:r>
      <w:r w:rsidR="003E7AEB">
        <w:rPr>
          <w:rFonts w:eastAsiaTheme="minorEastAsia"/>
          <w:b/>
          <w:i/>
          <w:sz w:val="22"/>
          <w:szCs w:val="22"/>
          <w:lang w:eastAsia="zh-CN"/>
        </w:rPr>
        <w:t xml:space="preserve"> </w:t>
      </w:r>
      <w:r w:rsidRPr="00A217CD">
        <w:rPr>
          <w:rFonts w:eastAsiaTheme="minorEastAsia"/>
          <w:b/>
          <w:i/>
          <w:sz w:val="22"/>
          <w:szCs w:val="22"/>
          <w:lang w:eastAsia="zh-CN"/>
        </w:rPr>
        <w:t xml:space="preserve">FR1/FR 2. </w:t>
      </w:r>
    </w:p>
    <w:p w14:paraId="1C02C243" w14:textId="77777777" w:rsidR="00994B6D" w:rsidRDefault="00994B6D" w:rsidP="00994B6D">
      <w:pPr>
        <w:spacing w:before="240"/>
        <w:rPr>
          <w:rFonts w:eastAsiaTheme="minorEastAsia"/>
          <w:b/>
          <w:i/>
          <w:sz w:val="22"/>
          <w:szCs w:val="22"/>
          <w:lang w:eastAsia="zh-CN"/>
        </w:rPr>
      </w:pPr>
      <w:r w:rsidRPr="00A217CD">
        <w:rPr>
          <w:rFonts w:eastAsiaTheme="minorEastAsia" w:hint="eastAsia"/>
          <w:b/>
          <w:i/>
          <w:sz w:val="22"/>
          <w:szCs w:val="22"/>
          <w:lang w:eastAsia="zh-CN"/>
        </w:rPr>
        <w:t>P</w:t>
      </w:r>
      <w:r w:rsidRPr="00A217CD">
        <w:rPr>
          <w:rFonts w:eastAsiaTheme="minorEastAsia"/>
          <w:b/>
          <w:i/>
          <w:sz w:val="22"/>
          <w:szCs w:val="22"/>
          <w:lang w:eastAsia="zh-CN"/>
        </w:rPr>
        <w:t>roposal #</w:t>
      </w:r>
      <w:r>
        <w:rPr>
          <w:rFonts w:eastAsiaTheme="minorEastAsia"/>
          <w:b/>
          <w:i/>
          <w:sz w:val="22"/>
          <w:szCs w:val="22"/>
          <w:lang w:eastAsia="zh-CN"/>
        </w:rPr>
        <w:t>4</w:t>
      </w:r>
      <w:r w:rsidRPr="00A217CD">
        <w:rPr>
          <w:rFonts w:eastAsiaTheme="minorEastAsia"/>
          <w:b/>
          <w:i/>
          <w:sz w:val="22"/>
          <w:szCs w:val="22"/>
          <w:lang w:eastAsia="zh-CN"/>
        </w:rPr>
        <w:t>: Feature 28-</w:t>
      </w:r>
      <w:r>
        <w:rPr>
          <w:rFonts w:eastAsiaTheme="minorEastAsia"/>
          <w:b/>
          <w:i/>
          <w:sz w:val="22"/>
          <w:szCs w:val="22"/>
          <w:lang w:eastAsia="zh-CN"/>
        </w:rPr>
        <w:t>3</w:t>
      </w:r>
      <w:r w:rsidRPr="00A217CD">
        <w:rPr>
          <w:rFonts w:eastAsiaTheme="minorEastAsia"/>
          <w:b/>
          <w:i/>
          <w:sz w:val="22"/>
          <w:szCs w:val="22"/>
          <w:lang w:eastAsia="zh-CN"/>
        </w:rPr>
        <w:t xml:space="preserve"> is</w:t>
      </w:r>
      <w:r>
        <w:rPr>
          <w:rFonts w:eastAsiaTheme="minorEastAsia"/>
          <w:b/>
          <w:i/>
          <w:sz w:val="22"/>
          <w:szCs w:val="22"/>
          <w:lang w:eastAsia="zh-CN"/>
        </w:rPr>
        <w:t xml:space="preserve"> defined per UE other than per band.</w:t>
      </w:r>
    </w:p>
    <w:p w14:paraId="1A5F41E4" w14:textId="77777777" w:rsidR="00994B6D" w:rsidRDefault="00994B6D" w:rsidP="00994B6D">
      <w:pPr>
        <w:spacing w:before="240"/>
        <w:rPr>
          <w:b/>
          <w:spacing w:val="-2"/>
          <w:u w:val="single"/>
        </w:rPr>
      </w:pPr>
      <w:r w:rsidRPr="00A217CD">
        <w:rPr>
          <w:rFonts w:eastAsiaTheme="minorEastAsia" w:hint="eastAsia"/>
          <w:b/>
          <w:i/>
          <w:sz w:val="22"/>
          <w:szCs w:val="22"/>
          <w:lang w:eastAsia="zh-CN"/>
        </w:rPr>
        <w:t>P</w:t>
      </w:r>
      <w:r w:rsidRPr="00A217CD">
        <w:rPr>
          <w:rFonts w:eastAsiaTheme="minorEastAsia"/>
          <w:b/>
          <w:i/>
          <w:sz w:val="22"/>
          <w:szCs w:val="22"/>
          <w:lang w:eastAsia="zh-CN"/>
        </w:rPr>
        <w:t>roposal #</w:t>
      </w:r>
      <w:r>
        <w:rPr>
          <w:rFonts w:eastAsiaTheme="minorEastAsia"/>
          <w:b/>
          <w:i/>
          <w:sz w:val="22"/>
          <w:szCs w:val="22"/>
          <w:lang w:eastAsia="zh-CN"/>
        </w:rPr>
        <w:t>5:</w:t>
      </w:r>
      <w:r w:rsidRPr="00A217CD">
        <w:rPr>
          <w:rFonts w:eastAsiaTheme="minorEastAsia"/>
          <w:b/>
          <w:i/>
          <w:sz w:val="22"/>
          <w:szCs w:val="22"/>
          <w:lang w:eastAsia="zh-CN"/>
        </w:rPr>
        <w:t xml:space="preserve"> Feature 28-</w:t>
      </w:r>
      <w:r>
        <w:rPr>
          <w:rFonts w:eastAsiaTheme="minorEastAsia"/>
          <w:b/>
          <w:i/>
          <w:sz w:val="22"/>
          <w:szCs w:val="22"/>
          <w:lang w:eastAsia="zh-CN"/>
        </w:rPr>
        <w:t>4</w:t>
      </w:r>
      <w:r w:rsidRPr="00A217CD">
        <w:rPr>
          <w:rFonts w:eastAsiaTheme="minorEastAsia"/>
          <w:b/>
          <w:i/>
          <w:sz w:val="22"/>
          <w:szCs w:val="22"/>
          <w:lang w:eastAsia="zh-CN"/>
        </w:rPr>
        <w:t xml:space="preserve"> is</w:t>
      </w:r>
      <w:r>
        <w:rPr>
          <w:rFonts w:eastAsiaTheme="minorEastAsia"/>
          <w:b/>
          <w:i/>
          <w:sz w:val="22"/>
          <w:szCs w:val="22"/>
          <w:lang w:eastAsia="zh-CN"/>
        </w:rPr>
        <w:t xml:space="preserve"> defined per UE other than per band, and it need FR1/FR2 differentiation.</w:t>
      </w:r>
    </w:p>
    <w:p w14:paraId="77A927B1" w14:textId="77777777" w:rsidR="00994B6D" w:rsidRPr="005F45B3" w:rsidRDefault="00994B6D" w:rsidP="00994B6D">
      <w:pPr>
        <w:spacing w:before="240"/>
      </w:pPr>
      <w:r w:rsidRPr="00A217CD">
        <w:rPr>
          <w:rFonts w:eastAsiaTheme="minorEastAsia" w:hint="eastAsia"/>
          <w:b/>
          <w:i/>
          <w:sz w:val="22"/>
          <w:szCs w:val="22"/>
          <w:lang w:eastAsia="zh-CN"/>
        </w:rPr>
        <w:t>P</w:t>
      </w:r>
      <w:r w:rsidRPr="00A217CD">
        <w:rPr>
          <w:rFonts w:eastAsiaTheme="minorEastAsia"/>
          <w:b/>
          <w:i/>
          <w:sz w:val="22"/>
          <w:szCs w:val="22"/>
          <w:lang w:eastAsia="zh-CN"/>
        </w:rPr>
        <w:t>roposal #</w:t>
      </w:r>
      <w:r>
        <w:rPr>
          <w:rFonts w:eastAsiaTheme="minorEastAsia"/>
          <w:b/>
          <w:i/>
          <w:sz w:val="22"/>
          <w:szCs w:val="22"/>
          <w:lang w:eastAsia="zh-CN"/>
        </w:rPr>
        <w:t xml:space="preserve">6: Remove Feature 28-5 from RedCap Feature list with the assumption that this capability can be shared with NR UE. </w:t>
      </w:r>
    </w:p>
    <w:p w14:paraId="535A69E9" w14:textId="032320C4" w:rsidR="005F69F7" w:rsidRPr="000D479D" w:rsidRDefault="005F69F7" w:rsidP="000D479D">
      <w:pPr>
        <w:rPr>
          <w:rFonts w:ascii="Arial" w:eastAsia="Batang" w:hAnsi="Arial"/>
          <w:sz w:val="32"/>
          <w:szCs w:val="32"/>
          <w:lang w:eastAsia="ko-KR"/>
        </w:rPr>
      </w:pPr>
    </w:p>
    <w:p w14:paraId="21A6337C" w14:textId="77777777" w:rsidR="005F69F7" w:rsidRPr="00D04E23" w:rsidRDefault="005F69F7" w:rsidP="005F69F7">
      <w:pPr>
        <w:pStyle w:val="Heading1"/>
        <w:tabs>
          <w:tab w:val="left" w:pos="426"/>
        </w:tabs>
        <w:overflowPunct w:val="0"/>
        <w:autoSpaceDE w:val="0"/>
        <w:autoSpaceDN w:val="0"/>
        <w:adjustRightInd w:val="0"/>
        <w:spacing w:before="360" w:after="120" w:line="288" w:lineRule="auto"/>
        <w:jc w:val="both"/>
        <w:textAlignment w:val="baseline"/>
        <w:rPr>
          <w:rFonts w:eastAsia="Batang"/>
          <w:sz w:val="32"/>
          <w:szCs w:val="32"/>
          <w:lang w:eastAsia="ko-KR"/>
        </w:rPr>
      </w:pPr>
      <w:r w:rsidRPr="00D04E23">
        <w:rPr>
          <w:rFonts w:eastAsia="Batang" w:hint="eastAsia"/>
          <w:sz w:val="32"/>
          <w:szCs w:val="32"/>
          <w:lang w:eastAsia="ko-KR"/>
        </w:rPr>
        <w:t>Reference</w:t>
      </w:r>
      <w:r>
        <w:rPr>
          <w:rFonts w:eastAsia="Batang" w:hint="eastAsia"/>
          <w:sz w:val="32"/>
          <w:szCs w:val="32"/>
          <w:lang w:eastAsia="ko-KR"/>
        </w:rPr>
        <w:t>s</w:t>
      </w:r>
    </w:p>
    <w:p w14:paraId="1D50AE14" w14:textId="58B51960" w:rsidR="00013369" w:rsidRPr="00C86688" w:rsidRDefault="00013369" w:rsidP="00013369">
      <w:pPr>
        <w:pStyle w:val="reference"/>
        <w:rPr>
          <w:sz w:val="20"/>
        </w:rPr>
      </w:pPr>
      <w:r w:rsidRPr="00586006">
        <w:rPr>
          <w:sz w:val="20"/>
        </w:rPr>
        <w:t>3GPP TSG RAN1#</w:t>
      </w:r>
      <w:r w:rsidR="00703B1B">
        <w:rPr>
          <w:sz w:val="20"/>
        </w:rPr>
        <w:t>106</w:t>
      </w:r>
      <w:r>
        <w:rPr>
          <w:sz w:val="20"/>
        </w:rPr>
        <w:t>-e</w:t>
      </w:r>
      <w:r w:rsidRPr="00586006">
        <w:rPr>
          <w:sz w:val="20"/>
        </w:rPr>
        <w:t>, Final Report of 3GPP TSG RAN.</w:t>
      </w:r>
    </w:p>
    <w:p w14:paraId="0011DEBD" w14:textId="3A836157" w:rsidR="005F69F7" w:rsidRPr="00703B1B" w:rsidRDefault="00013369" w:rsidP="00703B1B">
      <w:pPr>
        <w:pStyle w:val="reference"/>
        <w:rPr>
          <w:sz w:val="20"/>
        </w:rPr>
      </w:pPr>
      <w:r w:rsidRPr="00703B1B">
        <w:rPr>
          <w:rFonts w:eastAsia="Malgun Gothic" w:hint="eastAsia"/>
          <w:sz w:val="20"/>
        </w:rPr>
        <w:lastRenderedPageBreak/>
        <w:t>R1-2</w:t>
      </w:r>
      <w:r w:rsidR="00703B1B" w:rsidRPr="00703B1B">
        <w:rPr>
          <w:rFonts w:eastAsia="Malgun Gothic"/>
          <w:sz w:val="20"/>
        </w:rPr>
        <w:t>108679</w:t>
      </w:r>
      <w:r w:rsidRPr="00703B1B">
        <w:rPr>
          <w:rFonts w:eastAsia="Malgun Gothic" w:hint="eastAsia"/>
          <w:sz w:val="20"/>
        </w:rPr>
        <w:t xml:space="preserve">, </w:t>
      </w:r>
      <w:r w:rsidRPr="00703B1B">
        <w:rPr>
          <w:rFonts w:eastAsia="Malgun Gothic"/>
          <w:sz w:val="20"/>
        </w:rPr>
        <w:t>“</w:t>
      </w:r>
      <w:r w:rsidR="00703B1B" w:rsidRPr="00703B1B">
        <w:rPr>
          <w:rFonts w:eastAsia="Malgun Gothic"/>
          <w:sz w:val="20"/>
          <w:lang w:eastAsia="ko-KR"/>
        </w:rPr>
        <w:t>Preliminary RAN1 UE features list for Rel-17 NR</w:t>
      </w:r>
      <w:r w:rsidRPr="00703B1B">
        <w:rPr>
          <w:rFonts w:eastAsia="Malgun Gothic"/>
          <w:sz w:val="20"/>
        </w:rPr>
        <w:t>,” AT&amp;T, NTT DOCOMO, INC.</w:t>
      </w:r>
    </w:p>
    <w:p w14:paraId="48F84B9F" w14:textId="23662C1E" w:rsidR="005F69F7" w:rsidRPr="005F69F7" w:rsidRDefault="005F69F7" w:rsidP="005F69F7">
      <w:pPr>
        <w:keepNext/>
        <w:keepLines/>
        <w:tabs>
          <w:tab w:val="num" w:pos="0"/>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sectPr w:rsidR="005F69F7" w:rsidRPr="005F69F7" w:rsidSect="001116E4">
          <w:footerReference w:type="default" r:id="rId13"/>
          <w:pgSz w:w="11906" w:h="16838" w:code="9"/>
          <w:pgMar w:top="851" w:right="1134" w:bottom="567" w:left="1134" w:header="720" w:footer="720" w:gutter="0"/>
          <w:cols w:space="720"/>
          <w:docGrid w:linePitch="326"/>
        </w:sectPr>
      </w:pPr>
    </w:p>
    <w:p w14:paraId="1D380860" w14:textId="77777777" w:rsidR="00A00F29" w:rsidRPr="00A00F29" w:rsidRDefault="00A00F29" w:rsidP="004E479B">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sectPr w:rsidR="00A00F29" w:rsidRPr="00A00F29"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B8E24" w16cid:durableId="2231E7CE"/>
  <w16cid:commentId w16cid:paraId="6A806F71" w16cid:durableId="2231E7CF"/>
  <w16cid:commentId w16cid:paraId="514A4285" w16cid:durableId="2231F3A8"/>
  <w16cid:commentId w16cid:paraId="0418FDB4" w16cid:durableId="2231FA3C"/>
  <w16cid:commentId w16cid:paraId="4DC9A334" w16cid:durableId="2231FA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D3383" w14:textId="77777777" w:rsidR="00117490" w:rsidRDefault="00117490">
      <w:r>
        <w:separator/>
      </w:r>
    </w:p>
  </w:endnote>
  <w:endnote w:type="continuationSeparator" w:id="0">
    <w:p w14:paraId="025B7CB8" w14:textId="77777777" w:rsidR="00117490" w:rsidRDefault="00117490">
      <w:r>
        <w:continuationSeparator/>
      </w:r>
    </w:p>
  </w:endnote>
  <w:endnote w:type="continuationNotice" w:id="1">
    <w:p w14:paraId="589C26B3" w14:textId="77777777" w:rsidR="00117490" w:rsidRDefault="001174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A3289" w14:textId="11744DED" w:rsidR="005F45B3" w:rsidRPr="00000924" w:rsidRDefault="005F45B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F7DF8">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F7DF8">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1BFE7629" w:rsidR="005F45B3" w:rsidRPr="00000924" w:rsidRDefault="005F45B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F7DF8">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F7DF8">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16F9C" w14:textId="77777777" w:rsidR="00117490" w:rsidRDefault="00117490">
      <w:r>
        <w:separator/>
      </w:r>
    </w:p>
  </w:footnote>
  <w:footnote w:type="continuationSeparator" w:id="0">
    <w:p w14:paraId="63F311F4" w14:textId="77777777" w:rsidR="00117490" w:rsidRDefault="00117490">
      <w:r>
        <w:continuationSeparator/>
      </w:r>
    </w:p>
  </w:footnote>
  <w:footnote w:type="continuationNotice" w:id="1">
    <w:p w14:paraId="6FACAA69" w14:textId="77777777" w:rsidR="00117490" w:rsidRDefault="0011749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232461F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AC7D29"/>
    <w:multiLevelType w:val="hybridMultilevel"/>
    <w:tmpl w:val="BDC015BE"/>
    <w:lvl w:ilvl="0" w:tplc="8EC6A73E">
      <w:start w:val="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BE142A"/>
    <w:multiLevelType w:val="hybridMultilevel"/>
    <w:tmpl w:val="9C2825FC"/>
    <w:lvl w:ilvl="0" w:tplc="38C66B7A">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42689D"/>
    <w:multiLevelType w:val="hybridMultilevel"/>
    <w:tmpl w:val="70B8A2C4"/>
    <w:lvl w:ilvl="0" w:tplc="5BA2D08E">
      <w:start w:val="1"/>
      <w:numFmt w:val="decimal"/>
      <w:lvlText w:val="%1."/>
      <w:lvlJc w:val="left"/>
      <w:pPr>
        <w:ind w:left="720" w:hanging="360"/>
      </w:pPr>
      <w:rPr>
        <w:rFonts w:eastAsia="MS Mincho"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4C1B2E"/>
    <w:multiLevelType w:val="hybridMultilevel"/>
    <w:tmpl w:val="FBEC3DC4"/>
    <w:lvl w:ilvl="0" w:tplc="E0F4A4CC">
      <w:start w:val="1"/>
      <w:numFmt w:val="decimal"/>
      <w:lvlText w:val="%1)"/>
      <w:lvlJc w:val="left"/>
      <w:pPr>
        <w:ind w:left="360" w:hanging="360"/>
      </w:pPr>
      <w:rPr>
        <w:rFonts w:ascii="Times New Roman" w:eastAsia="MS Mincho" w:hAnsi="Times New Roman" w:cs="Times New Roman"/>
      </w:rPr>
    </w:lvl>
    <w:lvl w:ilvl="1" w:tplc="1AF0D9EE">
      <w:start w:val="5"/>
      <w:numFmt w:val="bullet"/>
      <w:lvlText w:val="-"/>
      <w:lvlJc w:val="left"/>
      <w:pPr>
        <w:ind w:left="840" w:hanging="420"/>
      </w:pPr>
      <w:rPr>
        <w:rFonts w:ascii="Yu Gothic" w:eastAsia="Yu Gothic" w:hAnsi="Yu Gothic"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22"/>
  </w:num>
  <w:num w:numId="4">
    <w:abstractNumId w:val="2"/>
  </w:num>
  <w:num w:numId="5">
    <w:abstractNumId w:val="3"/>
  </w:num>
  <w:num w:numId="6">
    <w:abstractNumId w:val="6"/>
  </w:num>
  <w:num w:numId="7">
    <w:abstractNumId w:val="17"/>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
  </w:num>
  <w:num w:numId="20">
    <w:abstractNumId w:val="15"/>
  </w:num>
  <w:num w:numId="21">
    <w:abstractNumId w:val="0"/>
  </w:num>
  <w:num w:numId="22">
    <w:abstractNumId w:val="8"/>
  </w:num>
  <w:num w:numId="23">
    <w:abstractNumId w:val="4"/>
  </w:num>
  <w:num w:numId="24">
    <w:abstractNumId w:val="16"/>
  </w:num>
  <w:num w:numId="25">
    <w:abstractNumId w:val="11"/>
  </w:num>
  <w:num w:numId="26">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2EF7"/>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69"/>
    <w:rsid w:val="000133F0"/>
    <w:rsid w:val="000139A9"/>
    <w:rsid w:val="000139BC"/>
    <w:rsid w:val="0001441E"/>
    <w:rsid w:val="0001457F"/>
    <w:rsid w:val="00015001"/>
    <w:rsid w:val="000153FF"/>
    <w:rsid w:val="0001551B"/>
    <w:rsid w:val="000158B1"/>
    <w:rsid w:val="00015DDF"/>
    <w:rsid w:val="0001603A"/>
    <w:rsid w:val="00016341"/>
    <w:rsid w:val="00016459"/>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182"/>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79D"/>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6BD5"/>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490"/>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5CB"/>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45"/>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5FB"/>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7A"/>
    <w:rsid w:val="002722FC"/>
    <w:rsid w:val="00273264"/>
    <w:rsid w:val="002732C9"/>
    <w:rsid w:val="002732FF"/>
    <w:rsid w:val="0027359A"/>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DF8"/>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427"/>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243"/>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23"/>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218"/>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AEB"/>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79B"/>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3E71"/>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3F"/>
    <w:rsid w:val="005D40C9"/>
    <w:rsid w:val="005D4D5A"/>
    <w:rsid w:val="005D4E53"/>
    <w:rsid w:val="005D55AC"/>
    <w:rsid w:val="005D5892"/>
    <w:rsid w:val="005D5C64"/>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5B3"/>
    <w:rsid w:val="005F46D9"/>
    <w:rsid w:val="005F4864"/>
    <w:rsid w:val="005F4D25"/>
    <w:rsid w:val="005F4F35"/>
    <w:rsid w:val="005F5032"/>
    <w:rsid w:val="005F50F6"/>
    <w:rsid w:val="005F51CB"/>
    <w:rsid w:val="005F54C3"/>
    <w:rsid w:val="005F609B"/>
    <w:rsid w:val="005F61D8"/>
    <w:rsid w:val="005F6793"/>
    <w:rsid w:val="005F687D"/>
    <w:rsid w:val="005F69F7"/>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94F"/>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4"/>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4C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DC1"/>
    <w:rsid w:val="00696E96"/>
    <w:rsid w:val="00696F04"/>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3A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3B1B"/>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2B"/>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608"/>
    <w:rsid w:val="008628EB"/>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A5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1CC"/>
    <w:rsid w:val="008F54D0"/>
    <w:rsid w:val="008F55CB"/>
    <w:rsid w:val="008F5706"/>
    <w:rsid w:val="008F5E58"/>
    <w:rsid w:val="008F64FF"/>
    <w:rsid w:val="008F6592"/>
    <w:rsid w:val="008F69DD"/>
    <w:rsid w:val="008F6FC5"/>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07D"/>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37E59"/>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6F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4B6D"/>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0F47"/>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7CD"/>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DC9"/>
    <w:rsid w:val="00A3768C"/>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2EEA"/>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B11"/>
    <w:rsid w:val="00AC3EFF"/>
    <w:rsid w:val="00AC438F"/>
    <w:rsid w:val="00AC46AC"/>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1FD1"/>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29D"/>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CE1"/>
    <w:rsid w:val="00B737CC"/>
    <w:rsid w:val="00B73CBB"/>
    <w:rsid w:val="00B73EA1"/>
    <w:rsid w:val="00B73F7A"/>
    <w:rsid w:val="00B74407"/>
    <w:rsid w:val="00B74A5F"/>
    <w:rsid w:val="00B75806"/>
    <w:rsid w:val="00B76271"/>
    <w:rsid w:val="00B763CC"/>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CD1"/>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F3"/>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15C"/>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93B"/>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58F"/>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17D"/>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8A9"/>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AED"/>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D90"/>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1D9D"/>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885"/>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15"/>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0">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宋体"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宋体"/>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宋体" w:hAnsi="Times New Roman"/>
      <w:sz w:val="24"/>
      <w:lang w:eastAsia="zh-CN"/>
    </w:rPr>
  </w:style>
  <w:style w:type="paragraph" w:customStyle="1" w:styleId="reference">
    <w:name w:val="reference"/>
    <w:basedOn w:val="Normal"/>
    <w:rsid w:val="005F69F7"/>
    <w:pPr>
      <w:widowControl w:val="0"/>
      <w:numPr>
        <w:numId w:val="18"/>
      </w:numPr>
      <w:autoSpaceDE w:val="0"/>
      <w:autoSpaceDN w:val="0"/>
      <w:adjustRightInd w:val="0"/>
      <w:spacing w:after="60"/>
    </w:pPr>
    <w:rPr>
      <w:rFonts w:eastAsia="Times New Roman"/>
      <w:sz w:val="22"/>
      <w:lang w:eastAsia="en-US"/>
    </w:rPr>
  </w:style>
  <w:style w:type="paragraph" w:customStyle="1" w:styleId="6pt6pt120">
    <w:name w:val="스타일 목록 단락 + 양쪽 앞: 6 pt 단락 뒤: 6 pt 줄 간격: 배수 1.2 줄 왼쪽 0 글자"/>
    <w:basedOn w:val="ListParagraph"/>
    <w:rsid w:val="000D479D"/>
    <w:pPr>
      <w:spacing w:before="120" w:after="120" w:line="336" w:lineRule="auto"/>
      <w:ind w:leftChars="0" w:left="0"/>
      <w:jc w:val="both"/>
    </w:pPr>
    <w:rPr>
      <w:rFonts w:eastAsia="Malgun Gothic" w:cs="Batang"/>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617912">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7816539">
      <w:bodyDiv w:val="1"/>
      <w:marLeft w:val="0"/>
      <w:marRight w:val="0"/>
      <w:marTop w:val="0"/>
      <w:marBottom w:val="0"/>
      <w:divBdr>
        <w:top w:val="none" w:sz="0" w:space="0" w:color="auto"/>
        <w:left w:val="none" w:sz="0" w:space="0" w:color="auto"/>
        <w:bottom w:val="none" w:sz="0" w:space="0" w:color="auto"/>
        <w:right w:val="none" w:sz="0" w:space="0" w:color="auto"/>
      </w:divBdr>
      <w:divsChild>
        <w:div w:id="668563046">
          <w:marLeft w:val="0"/>
          <w:marRight w:val="0"/>
          <w:marTop w:val="0"/>
          <w:marBottom w:val="0"/>
          <w:divBdr>
            <w:top w:val="none" w:sz="0" w:space="0" w:color="auto"/>
            <w:left w:val="none" w:sz="0" w:space="0" w:color="auto"/>
            <w:bottom w:val="none" w:sz="0" w:space="0" w:color="auto"/>
            <w:right w:val="none" w:sz="0" w:space="0" w:color="auto"/>
          </w:divBdr>
          <w:divsChild>
            <w:div w:id="1056855531">
              <w:marLeft w:val="0"/>
              <w:marRight w:val="0"/>
              <w:marTop w:val="0"/>
              <w:marBottom w:val="0"/>
              <w:divBdr>
                <w:top w:val="none" w:sz="0" w:space="0" w:color="auto"/>
                <w:left w:val="none" w:sz="0" w:space="0" w:color="auto"/>
                <w:bottom w:val="none" w:sz="0" w:space="0" w:color="auto"/>
                <w:right w:val="none" w:sz="0" w:space="0" w:color="auto"/>
              </w:divBdr>
              <w:divsChild>
                <w:div w:id="1923176506">
                  <w:marLeft w:val="0"/>
                  <w:marRight w:val="0"/>
                  <w:marTop w:val="0"/>
                  <w:marBottom w:val="0"/>
                  <w:divBdr>
                    <w:top w:val="none" w:sz="0" w:space="0" w:color="auto"/>
                    <w:left w:val="none" w:sz="0" w:space="0" w:color="auto"/>
                    <w:bottom w:val="none" w:sz="0" w:space="0" w:color="auto"/>
                    <w:right w:val="none" w:sz="0" w:space="0" w:color="auto"/>
                  </w:divBdr>
                  <w:divsChild>
                    <w:div w:id="588656683">
                      <w:marLeft w:val="0"/>
                      <w:marRight w:val="0"/>
                      <w:marTop w:val="0"/>
                      <w:marBottom w:val="0"/>
                      <w:divBdr>
                        <w:top w:val="none" w:sz="0" w:space="0" w:color="auto"/>
                        <w:left w:val="none" w:sz="0" w:space="0" w:color="auto"/>
                        <w:bottom w:val="none" w:sz="0" w:space="0" w:color="auto"/>
                        <w:right w:val="none" w:sz="0" w:space="0" w:color="auto"/>
                      </w:divBdr>
                      <w:divsChild>
                        <w:div w:id="1134256906">
                          <w:marLeft w:val="0"/>
                          <w:marRight w:val="0"/>
                          <w:marTop w:val="0"/>
                          <w:marBottom w:val="0"/>
                          <w:divBdr>
                            <w:top w:val="none" w:sz="0" w:space="0" w:color="auto"/>
                            <w:left w:val="none" w:sz="0" w:space="0" w:color="auto"/>
                            <w:bottom w:val="none" w:sz="0" w:space="0" w:color="auto"/>
                            <w:right w:val="none" w:sz="0" w:space="0" w:color="auto"/>
                          </w:divBdr>
                          <w:divsChild>
                            <w:div w:id="1937706800">
                              <w:marLeft w:val="0"/>
                              <w:marRight w:val="0"/>
                              <w:marTop w:val="0"/>
                              <w:marBottom w:val="0"/>
                              <w:divBdr>
                                <w:top w:val="none" w:sz="0" w:space="0" w:color="auto"/>
                                <w:left w:val="none" w:sz="0" w:space="0" w:color="auto"/>
                                <w:bottom w:val="none" w:sz="0" w:space="0" w:color="auto"/>
                                <w:right w:val="none" w:sz="0" w:space="0" w:color="auto"/>
                              </w:divBdr>
                              <w:divsChild>
                                <w:div w:id="1903565749">
                                  <w:marLeft w:val="0"/>
                                  <w:marRight w:val="0"/>
                                  <w:marTop w:val="0"/>
                                  <w:marBottom w:val="0"/>
                                  <w:divBdr>
                                    <w:top w:val="none" w:sz="0" w:space="0" w:color="auto"/>
                                    <w:left w:val="none" w:sz="0" w:space="0" w:color="auto"/>
                                    <w:bottom w:val="none" w:sz="0" w:space="0" w:color="auto"/>
                                    <w:right w:val="none" w:sz="0" w:space="0" w:color="auto"/>
                                  </w:divBdr>
                                  <w:divsChild>
                                    <w:div w:id="1820807246">
                                      <w:marLeft w:val="0"/>
                                      <w:marRight w:val="0"/>
                                      <w:marTop w:val="0"/>
                                      <w:marBottom w:val="0"/>
                                      <w:divBdr>
                                        <w:top w:val="none" w:sz="0" w:space="0" w:color="auto"/>
                                        <w:left w:val="none" w:sz="0" w:space="0" w:color="auto"/>
                                        <w:bottom w:val="none" w:sz="0" w:space="0" w:color="auto"/>
                                        <w:right w:val="none" w:sz="0" w:space="0" w:color="auto"/>
                                      </w:divBdr>
                                      <w:divsChild>
                                        <w:div w:id="569461328">
                                          <w:marLeft w:val="0"/>
                                          <w:marRight w:val="0"/>
                                          <w:marTop w:val="0"/>
                                          <w:marBottom w:val="0"/>
                                          <w:divBdr>
                                            <w:top w:val="none" w:sz="0" w:space="0" w:color="auto"/>
                                            <w:left w:val="none" w:sz="0" w:space="0" w:color="auto"/>
                                            <w:bottom w:val="none" w:sz="0" w:space="0" w:color="auto"/>
                                            <w:right w:val="none" w:sz="0" w:space="0" w:color="auto"/>
                                          </w:divBdr>
                                          <w:divsChild>
                                            <w:div w:id="419301070">
                                              <w:marLeft w:val="330"/>
                                              <w:marRight w:val="225"/>
                                              <w:marTop w:val="300"/>
                                              <w:marBottom w:val="450"/>
                                              <w:divBdr>
                                                <w:top w:val="none" w:sz="0" w:space="0" w:color="auto"/>
                                                <w:left w:val="none" w:sz="0" w:space="0" w:color="auto"/>
                                                <w:bottom w:val="none" w:sz="0" w:space="0" w:color="auto"/>
                                                <w:right w:val="none" w:sz="0" w:space="0" w:color="auto"/>
                                              </w:divBdr>
                                              <w:divsChild>
                                                <w:div w:id="267082092">
                                                  <w:marLeft w:val="0"/>
                                                  <w:marRight w:val="0"/>
                                                  <w:marTop w:val="0"/>
                                                  <w:marBottom w:val="0"/>
                                                  <w:divBdr>
                                                    <w:top w:val="none" w:sz="0" w:space="0" w:color="auto"/>
                                                    <w:left w:val="none" w:sz="0" w:space="0" w:color="auto"/>
                                                    <w:bottom w:val="none" w:sz="0" w:space="0" w:color="auto"/>
                                                    <w:right w:val="none" w:sz="0" w:space="0" w:color="auto"/>
                                                  </w:divBdr>
                                                  <w:divsChild>
                                                    <w:div w:id="190101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14F1F90-AB5A-405B-BA9C-BB352D60D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618</Words>
  <Characters>3525</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Feifei Sun-1</cp:lastModifiedBy>
  <cp:revision>2</cp:revision>
  <cp:lastPrinted>2017-08-09T04:40:00Z</cp:lastPrinted>
  <dcterms:created xsi:type="dcterms:W3CDTF">2021-10-02T00:42:00Z</dcterms:created>
  <dcterms:modified xsi:type="dcterms:W3CDTF">2021-10-02T00:42:00Z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ow==</vt:lpwstr>
  </property>
  <property fmtid="{D5CDD505-2E9C-101B-9397-08002B2CF9AE}" pid="16" name="NSCPROP_SA">
    <vt:lpwstr>C:\Users\feifei.sun\AppData\Local\Microsoft\Windows\INetCache\Content.Outlook\90IWGG9L\R1-21xxxxx_eSL UE features_v0_20210927.docx</vt:lpwstr>
  </property>
</Properties>
</file>